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B29" w:rsidRPr="00F545B6" w:rsidRDefault="00893B29" w:rsidP="00893B29">
      <w:pPr>
        <w:rPr>
          <w:rFonts w:cstheme="minorHAnsi"/>
          <w:b/>
        </w:rPr>
      </w:pPr>
      <w:r w:rsidRPr="00F545B6">
        <w:rPr>
          <w:rFonts w:cstheme="minorHAnsi"/>
          <w:b/>
        </w:rPr>
        <w:t xml:space="preserve">SENATE ORDER FOR ENTITY CONTRACTS LISTING RELATING TO THE </w:t>
      </w:r>
      <w:r w:rsidR="00C14B95" w:rsidRPr="00F545B6">
        <w:rPr>
          <w:rFonts w:cstheme="minorHAnsi"/>
          <w:b/>
        </w:rPr>
        <w:t xml:space="preserve">PERIOD 1 </w:t>
      </w:r>
      <w:r w:rsidR="00412A60">
        <w:rPr>
          <w:rFonts w:cstheme="minorHAnsi"/>
          <w:b/>
        </w:rPr>
        <w:t>JANUARY 2020</w:t>
      </w:r>
      <w:r w:rsidR="00C14B95">
        <w:rPr>
          <w:rFonts w:cstheme="minorHAnsi"/>
          <w:b/>
        </w:rPr>
        <w:t xml:space="preserve"> – 3</w:t>
      </w:r>
      <w:r w:rsidR="00412A60">
        <w:rPr>
          <w:rFonts w:cstheme="minorHAnsi"/>
          <w:b/>
        </w:rPr>
        <w:t xml:space="preserve">1 DECEMBER </w:t>
      </w:r>
      <w:r w:rsidR="00C14B95">
        <w:rPr>
          <w:rFonts w:cstheme="minorHAnsi"/>
          <w:b/>
        </w:rPr>
        <w:t>20</w:t>
      </w:r>
      <w:r w:rsidR="006B0F05">
        <w:rPr>
          <w:rFonts w:cstheme="minorHAnsi"/>
          <w:b/>
        </w:rPr>
        <w:t>20</w:t>
      </w:r>
    </w:p>
    <w:p w:rsidR="00893B29" w:rsidRPr="00F545B6" w:rsidRDefault="00893B29" w:rsidP="00893B29">
      <w:pPr>
        <w:rPr>
          <w:rFonts w:cstheme="minorHAnsi"/>
        </w:rPr>
      </w:pPr>
      <w:r w:rsidRPr="00F545B6">
        <w:rPr>
          <w:rFonts w:cstheme="minorHAnsi"/>
        </w:rPr>
        <w:t>Pursuant to the Senate Order for entity contracts the following table sets out contracts entered into by National Portrait Gallery of Australia which provide for a consideration to the value of $100,000 or more (GST inclusive) and which:</w:t>
      </w:r>
    </w:p>
    <w:p w:rsidR="00C14B95" w:rsidRPr="00F545B6" w:rsidRDefault="00893B29" w:rsidP="00C14B95">
      <w:pPr>
        <w:rPr>
          <w:rFonts w:cstheme="minorHAnsi"/>
        </w:rPr>
      </w:pPr>
      <w:r w:rsidRPr="00F545B6">
        <w:rPr>
          <w:rFonts w:cstheme="minorHAnsi"/>
        </w:rPr>
        <w:t xml:space="preserve">a. </w:t>
      </w:r>
      <w:proofErr w:type="gramStart"/>
      <w:r w:rsidR="00C14B95" w:rsidRPr="00F545B6">
        <w:rPr>
          <w:rFonts w:cstheme="minorHAnsi"/>
        </w:rPr>
        <w:t>have</w:t>
      </w:r>
      <w:proofErr w:type="gramEnd"/>
      <w:r w:rsidR="00C14B95" w:rsidRPr="00F545B6">
        <w:rPr>
          <w:rFonts w:cstheme="minorHAnsi"/>
        </w:rPr>
        <w:t xml:space="preserve"> not been fully performed as at 3</w:t>
      </w:r>
      <w:r w:rsidR="008C19FF">
        <w:rPr>
          <w:rFonts w:cstheme="minorHAnsi"/>
        </w:rPr>
        <w:t>1 December</w:t>
      </w:r>
      <w:r w:rsidR="00C14B95">
        <w:rPr>
          <w:rFonts w:cstheme="minorHAnsi"/>
        </w:rPr>
        <w:t xml:space="preserve"> 20</w:t>
      </w:r>
      <w:r w:rsidR="0098549D">
        <w:rPr>
          <w:rFonts w:cstheme="minorHAnsi"/>
        </w:rPr>
        <w:t>20</w:t>
      </w:r>
      <w:r w:rsidR="00C14B95" w:rsidRPr="00F545B6">
        <w:rPr>
          <w:rFonts w:cstheme="minorHAnsi"/>
        </w:rPr>
        <w:t xml:space="preserve">, or </w:t>
      </w:r>
    </w:p>
    <w:p w:rsidR="00C14B95" w:rsidRPr="00F545B6" w:rsidRDefault="00C14B95" w:rsidP="00C14B95">
      <w:pPr>
        <w:rPr>
          <w:rFonts w:cstheme="minorHAnsi"/>
        </w:rPr>
      </w:pPr>
      <w:r w:rsidRPr="00F545B6">
        <w:rPr>
          <w:rFonts w:cstheme="minorHAnsi"/>
        </w:rPr>
        <w:t>b. which have been entered into during the 12 months prior to 3</w:t>
      </w:r>
      <w:r w:rsidR="002A3952">
        <w:rPr>
          <w:rFonts w:cstheme="minorHAnsi"/>
        </w:rPr>
        <w:t>1</w:t>
      </w:r>
      <w:r>
        <w:rPr>
          <w:rFonts w:cstheme="minorHAnsi"/>
        </w:rPr>
        <w:t xml:space="preserve"> </w:t>
      </w:r>
      <w:r w:rsidR="002A3952">
        <w:rPr>
          <w:rFonts w:cstheme="minorHAnsi"/>
        </w:rPr>
        <w:t>December</w:t>
      </w:r>
      <w:r>
        <w:rPr>
          <w:rFonts w:cstheme="minorHAnsi"/>
        </w:rPr>
        <w:t xml:space="preserve"> 20</w:t>
      </w:r>
      <w:r w:rsidR="0098549D">
        <w:rPr>
          <w:rFonts w:cstheme="minorHAnsi"/>
        </w:rPr>
        <w:t>20</w:t>
      </w:r>
      <w:r w:rsidRPr="00F545B6">
        <w:rPr>
          <w:rFonts w:cstheme="minorHAnsi"/>
        </w:rPr>
        <w:t xml:space="preserve">. </w:t>
      </w:r>
    </w:p>
    <w:p w:rsidR="00893B29" w:rsidRPr="00F545B6" w:rsidRDefault="00893B29" w:rsidP="00C14B95">
      <w:pPr>
        <w:rPr>
          <w:rFonts w:cstheme="minorHAnsi"/>
        </w:rPr>
      </w:pPr>
      <w:r w:rsidRPr="00F545B6">
        <w:rPr>
          <w:rFonts w:cstheme="minorHAnsi"/>
        </w:rPr>
        <w:t xml:space="preserve">Most of the contracts listed contain confidentiality provisions of a general nature that are designed to protect the confidential information of the parties that may be obtained or generated in carrying out the contract. The reasons for including such clauses include: </w:t>
      </w:r>
    </w:p>
    <w:p w:rsidR="00893B29" w:rsidRPr="00F545B6" w:rsidRDefault="00893B29" w:rsidP="00893B29">
      <w:pPr>
        <w:rPr>
          <w:rFonts w:cstheme="minorHAnsi"/>
        </w:rPr>
      </w:pPr>
      <w:r w:rsidRPr="00F545B6">
        <w:rPr>
          <w:rFonts w:cstheme="minorHAnsi"/>
        </w:rPr>
        <w:t xml:space="preserve">a. ordinary commercial prudence that requires protection of trade secrets, proprietary information and the like; and/or </w:t>
      </w:r>
    </w:p>
    <w:p w:rsidR="00893B29" w:rsidRPr="00F545B6" w:rsidRDefault="00893B29" w:rsidP="00893B29">
      <w:pPr>
        <w:rPr>
          <w:rFonts w:cstheme="minorHAnsi"/>
        </w:rPr>
      </w:pPr>
      <w:r w:rsidRPr="00F545B6">
        <w:rPr>
          <w:rFonts w:cstheme="minorHAnsi"/>
        </w:rPr>
        <w:t xml:space="preserve">b. protection of other Commonwealth material and personal information. </w:t>
      </w:r>
    </w:p>
    <w:p w:rsidR="001D5003" w:rsidRPr="00F545B6" w:rsidRDefault="00893B29" w:rsidP="00893B29">
      <w:pPr>
        <w:rPr>
          <w:rFonts w:cstheme="minorHAnsi"/>
        </w:rPr>
      </w:pPr>
      <w:r w:rsidRPr="00F545B6">
        <w:rPr>
          <w:rFonts w:cstheme="minorHAnsi"/>
        </w:rPr>
        <w:t>The accountable authority of</w:t>
      </w:r>
      <w:r w:rsidR="001D5003" w:rsidRPr="00F545B6">
        <w:rPr>
          <w:rFonts w:cstheme="minorHAnsi"/>
        </w:rPr>
        <w:t xml:space="preserve"> the National Portrait Gallery of Australia</w:t>
      </w:r>
      <w:r w:rsidRPr="00F545B6">
        <w:rPr>
          <w:rFonts w:cstheme="minorHAnsi"/>
        </w:rPr>
        <w:t xml:space="preserve"> has assured that the listed contracts do not contain any inappropriate confidentiality provisions. </w:t>
      </w:r>
    </w:p>
    <w:p w:rsidR="00CE7C48" w:rsidRPr="00F545B6" w:rsidRDefault="00CE7C48" w:rsidP="00893B29">
      <w:pPr>
        <w:rPr>
          <w:rFonts w:cstheme="minorHAnsi"/>
          <w:b/>
        </w:rPr>
      </w:pPr>
      <w:r w:rsidRPr="00F545B6">
        <w:rPr>
          <w:rFonts w:cstheme="minorHAnsi"/>
          <w:b/>
        </w:rPr>
        <w:t>Contract Details</w:t>
      </w:r>
    </w:p>
    <w:tbl>
      <w:tblPr>
        <w:tblStyle w:val="TableGrid"/>
        <w:tblW w:w="10774" w:type="dxa"/>
        <w:tblInd w:w="-147" w:type="dxa"/>
        <w:tblLook w:val="04A0" w:firstRow="1" w:lastRow="0" w:firstColumn="1" w:lastColumn="0" w:noHBand="0" w:noVBand="1"/>
      </w:tblPr>
      <w:tblGrid>
        <w:gridCol w:w="1551"/>
        <w:gridCol w:w="1495"/>
        <w:gridCol w:w="1238"/>
        <w:gridCol w:w="1085"/>
        <w:gridCol w:w="1085"/>
        <w:gridCol w:w="1382"/>
        <w:gridCol w:w="844"/>
        <w:gridCol w:w="1291"/>
        <w:gridCol w:w="803"/>
      </w:tblGrid>
      <w:tr w:rsidR="008C0B06" w:rsidRPr="00F545B6" w:rsidTr="00982BFA">
        <w:tc>
          <w:tcPr>
            <w:tcW w:w="1591"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Contractor</w:t>
            </w:r>
          </w:p>
        </w:tc>
        <w:tc>
          <w:tcPr>
            <w:tcW w:w="1528"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Subject Matter</w:t>
            </w:r>
          </w:p>
        </w:tc>
        <w:tc>
          <w:tcPr>
            <w:tcW w:w="1134" w:type="dxa"/>
            <w:shd w:val="clear" w:color="auto" w:fill="D9D9D9" w:themeFill="background1" w:themeFillShade="D9"/>
          </w:tcPr>
          <w:p w:rsidR="00CE7C48" w:rsidRDefault="00CE7C48" w:rsidP="00893B29">
            <w:pPr>
              <w:rPr>
                <w:rFonts w:cstheme="minorHAnsi"/>
                <w:sz w:val="18"/>
                <w:szCs w:val="18"/>
              </w:rPr>
            </w:pPr>
            <w:r w:rsidRPr="00F545B6">
              <w:rPr>
                <w:rFonts w:cstheme="minorHAnsi"/>
                <w:sz w:val="18"/>
                <w:szCs w:val="18"/>
              </w:rPr>
              <w:t>Amount of Consideration</w:t>
            </w:r>
          </w:p>
          <w:p w:rsidR="00E1052F" w:rsidRPr="00F545B6" w:rsidRDefault="00E1052F" w:rsidP="00893B29">
            <w:pPr>
              <w:rPr>
                <w:rFonts w:cstheme="minorHAnsi"/>
                <w:sz w:val="18"/>
                <w:szCs w:val="18"/>
              </w:rPr>
            </w:pPr>
            <w:r>
              <w:rPr>
                <w:rFonts w:cstheme="minorHAnsi"/>
                <w:sz w:val="18"/>
                <w:szCs w:val="18"/>
              </w:rPr>
              <w:t>(GST Inclusive)</w:t>
            </w:r>
          </w:p>
        </w:tc>
        <w:tc>
          <w:tcPr>
            <w:tcW w:w="1085"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Start Date</w:t>
            </w:r>
          </w:p>
        </w:tc>
        <w:tc>
          <w:tcPr>
            <w:tcW w:w="1085"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Anticipated end Date</w:t>
            </w:r>
          </w:p>
        </w:tc>
        <w:tc>
          <w:tcPr>
            <w:tcW w:w="1395"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Whether contract contains provisions requiring the parties to maintain confidentiality of any of its provisions (Y/N)</w:t>
            </w:r>
          </w:p>
        </w:tc>
        <w:tc>
          <w:tcPr>
            <w:tcW w:w="854"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Reason (s)</w:t>
            </w:r>
          </w:p>
        </w:tc>
        <w:tc>
          <w:tcPr>
            <w:tcW w:w="1293"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Whether contract contains other requirements of confidentiality (Y/N)</w:t>
            </w:r>
          </w:p>
        </w:tc>
        <w:tc>
          <w:tcPr>
            <w:tcW w:w="809"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Reason (s)</w:t>
            </w:r>
          </w:p>
        </w:tc>
      </w:tr>
      <w:tr w:rsidR="008077CD" w:rsidRPr="00F545B6" w:rsidTr="00982BFA">
        <w:tc>
          <w:tcPr>
            <w:tcW w:w="1591" w:type="dxa"/>
            <w:shd w:val="clear" w:color="auto" w:fill="auto"/>
          </w:tcPr>
          <w:p w:rsidR="008077CD" w:rsidRPr="00BE5875" w:rsidRDefault="008077CD" w:rsidP="008077CD">
            <w:pPr>
              <w:rPr>
                <w:rFonts w:cstheme="minorHAnsi"/>
                <w:sz w:val="18"/>
                <w:szCs w:val="18"/>
              </w:rPr>
            </w:pPr>
            <w:r>
              <w:rPr>
                <w:rFonts w:cstheme="minorHAnsi"/>
                <w:sz w:val="18"/>
                <w:szCs w:val="18"/>
              </w:rPr>
              <w:t>Complete Security Solutions (Aust) Pty Ltd</w:t>
            </w:r>
          </w:p>
        </w:tc>
        <w:tc>
          <w:tcPr>
            <w:tcW w:w="1528" w:type="dxa"/>
            <w:shd w:val="clear" w:color="auto" w:fill="auto"/>
          </w:tcPr>
          <w:p w:rsidR="008077CD" w:rsidRPr="00BE5875" w:rsidRDefault="008077CD" w:rsidP="008077CD">
            <w:pPr>
              <w:rPr>
                <w:rFonts w:cstheme="minorHAnsi"/>
                <w:sz w:val="18"/>
                <w:szCs w:val="18"/>
              </w:rPr>
            </w:pPr>
            <w:r>
              <w:rPr>
                <w:rFonts w:cstheme="minorHAnsi"/>
                <w:sz w:val="18"/>
                <w:szCs w:val="18"/>
              </w:rPr>
              <w:t>Security System Maintenance Services</w:t>
            </w:r>
          </w:p>
        </w:tc>
        <w:tc>
          <w:tcPr>
            <w:tcW w:w="1134" w:type="dxa"/>
            <w:shd w:val="clear" w:color="auto" w:fill="auto"/>
          </w:tcPr>
          <w:p w:rsidR="008077CD" w:rsidRDefault="008077CD" w:rsidP="008077CD">
            <w:pPr>
              <w:rPr>
                <w:rFonts w:cstheme="minorHAnsi"/>
                <w:sz w:val="18"/>
                <w:szCs w:val="18"/>
              </w:rPr>
            </w:pPr>
            <w:r>
              <w:rPr>
                <w:rFonts w:cstheme="minorHAnsi"/>
                <w:sz w:val="18"/>
                <w:szCs w:val="18"/>
              </w:rPr>
              <w:t>457,512</w:t>
            </w:r>
          </w:p>
        </w:tc>
        <w:tc>
          <w:tcPr>
            <w:tcW w:w="1085" w:type="dxa"/>
            <w:shd w:val="clear" w:color="auto" w:fill="auto"/>
          </w:tcPr>
          <w:p w:rsidR="008077CD" w:rsidRPr="00BE5875" w:rsidRDefault="008077CD" w:rsidP="008077CD">
            <w:pPr>
              <w:rPr>
                <w:rFonts w:cstheme="minorHAnsi"/>
                <w:sz w:val="18"/>
                <w:szCs w:val="18"/>
              </w:rPr>
            </w:pPr>
            <w:r>
              <w:rPr>
                <w:rFonts w:cstheme="minorHAnsi"/>
                <w:sz w:val="18"/>
                <w:szCs w:val="18"/>
              </w:rPr>
              <w:t>13/05/2019</w:t>
            </w:r>
          </w:p>
        </w:tc>
        <w:tc>
          <w:tcPr>
            <w:tcW w:w="1085" w:type="dxa"/>
            <w:shd w:val="clear" w:color="auto" w:fill="auto"/>
          </w:tcPr>
          <w:p w:rsidR="008077CD" w:rsidRPr="00BE5875" w:rsidRDefault="008077CD" w:rsidP="008077CD">
            <w:pPr>
              <w:rPr>
                <w:rFonts w:cstheme="minorHAnsi"/>
                <w:sz w:val="18"/>
                <w:szCs w:val="18"/>
              </w:rPr>
            </w:pPr>
            <w:r>
              <w:rPr>
                <w:rFonts w:cstheme="minorHAnsi"/>
                <w:sz w:val="18"/>
                <w:szCs w:val="18"/>
              </w:rPr>
              <w:t>12/</w:t>
            </w:r>
            <w:r w:rsidR="00FA59FD">
              <w:rPr>
                <w:rFonts w:cstheme="minorHAnsi"/>
                <w:sz w:val="18"/>
                <w:szCs w:val="18"/>
              </w:rPr>
              <w:t>0</w:t>
            </w:r>
            <w:r>
              <w:rPr>
                <w:rFonts w:cstheme="minorHAnsi"/>
                <w:sz w:val="18"/>
                <w:szCs w:val="18"/>
              </w:rPr>
              <w:t>5/2023</w:t>
            </w:r>
          </w:p>
        </w:tc>
        <w:tc>
          <w:tcPr>
            <w:tcW w:w="1395" w:type="dxa"/>
            <w:shd w:val="clear" w:color="auto" w:fill="auto"/>
          </w:tcPr>
          <w:p w:rsidR="008077CD" w:rsidRDefault="008077CD" w:rsidP="008077CD">
            <w:pPr>
              <w:rPr>
                <w:rFonts w:cstheme="minorHAnsi"/>
                <w:sz w:val="18"/>
                <w:szCs w:val="18"/>
              </w:rPr>
            </w:pPr>
            <w:r>
              <w:rPr>
                <w:rFonts w:cstheme="minorHAnsi"/>
                <w:sz w:val="18"/>
                <w:szCs w:val="18"/>
              </w:rPr>
              <w:t>N</w:t>
            </w:r>
          </w:p>
        </w:tc>
        <w:tc>
          <w:tcPr>
            <w:tcW w:w="854" w:type="dxa"/>
            <w:shd w:val="clear" w:color="auto" w:fill="auto"/>
          </w:tcPr>
          <w:p w:rsidR="008077CD" w:rsidRPr="009941FD" w:rsidRDefault="008077CD" w:rsidP="008077CD">
            <w:pPr>
              <w:rPr>
                <w:rFonts w:cstheme="minorHAnsi"/>
                <w:sz w:val="18"/>
                <w:szCs w:val="18"/>
              </w:rPr>
            </w:pPr>
          </w:p>
        </w:tc>
        <w:tc>
          <w:tcPr>
            <w:tcW w:w="1293" w:type="dxa"/>
            <w:shd w:val="clear" w:color="auto" w:fill="auto"/>
          </w:tcPr>
          <w:p w:rsidR="008077CD" w:rsidRDefault="008077CD" w:rsidP="008077CD">
            <w:pPr>
              <w:rPr>
                <w:rFonts w:cstheme="minorHAnsi"/>
                <w:sz w:val="18"/>
                <w:szCs w:val="18"/>
              </w:rPr>
            </w:pPr>
            <w:r>
              <w:rPr>
                <w:rFonts w:cstheme="minorHAnsi"/>
                <w:sz w:val="18"/>
                <w:szCs w:val="18"/>
              </w:rPr>
              <w:t>N</w:t>
            </w:r>
          </w:p>
        </w:tc>
        <w:tc>
          <w:tcPr>
            <w:tcW w:w="809" w:type="dxa"/>
            <w:shd w:val="clear" w:color="auto" w:fill="auto"/>
          </w:tcPr>
          <w:p w:rsidR="008077CD" w:rsidRPr="009941FD" w:rsidRDefault="008077CD" w:rsidP="008077CD">
            <w:pPr>
              <w:rPr>
                <w:rFonts w:cstheme="minorHAnsi"/>
                <w:sz w:val="18"/>
                <w:szCs w:val="18"/>
              </w:rPr>
            </w:pPr>
          </w:p>
        </w:tc>
      </w:tr>
      <w:tr w:rsidR="00763169" w:rsidRPr="00F545B6" w:rsidTr="00982BFA">
        <w:tc>
          <w:tcPr>
            <w:tcW w:w="1591" w:type="dxa"/>
            <w:shd w:val="clear" w:color="auto" w:fill="auto"/>
          </w:tcPr>
          <w:p w:rsidR="00763169" w:rsidRPr="00BB182C" w:rsidRDefault="00763169" w:rsidP="00763169">
            <w:pPr>
              <w:rPr>
                <w:rFonts w:cstheme="minorHAnsi"/>
                <w:sz w:val="18"/>
                <w:szCs w:val="18"/>
              </w:rPr>
            </w:pPr>
            <w:r w:rsidRPr="00BB182C">
              <w:rPr>
                <w:rFonts w:cstheme="minorHAnsi"/>
                <w:sz w:val="18"/>
                <w:szCs w:val="18"/>
              </w:rPr>
              <w:t>Vintek Pty Ltd</w:t>
            </w:r>
          </w:p>
        </w:tc>
        <w:tc>
          <w:tcPr>
            <w:tcW w:w="1528" w:type="dxa"/>
            <w:shd w:val="clear" w:color="auto" w:fill="auto"/>
          </w:tcPr>
          <w:p w:rsidR="00763169" w:rsidRPr="00BB182C" w:rsidRDefault="00763169" w:rsidP="00763169">
            <w:pPr>
              <w:rPr>
                <w:rFonts w:cstheme="minorHAnsi"/>
                <w:sz w:val="18"/>
                <w:szCs w:val="18"/>
              </w:rPr>
            </w:pPr>
            <w:r w:rsidRPr="00BB182C">
              <w:rPr>
                <w:rFonts w:cstheme="minorHAnsi"/>
                <w:sz w:val="18"/>
                <w:szCs w:val="18"/>
              </w:rPr>
              <w:t>Provision of managed IT services and web hosting</w:t>
            </w:r>
          </w:p>
        </w:tc>
        <w:tc>
          <w:tcPr>
            <w:tcW w:w="1134" w:type="dxa"/>
            <w:shd w:val="clear" w:color="auto" w:fill="auto"/>
          </w:tcPr>
          <w:p w:rsidR="00763169" w:rsidRPr="00BB182C" w:rsidRDefault="00FA59FD" w:rsidP="00763169">
            <w:pPr>
              <w:rPr>
                <w:rFonts w:cstheme="minorHAnsi"/>
                <w:sz w:val="18"/>
                <w:szCs w:val="18"/>
              </w:rPr>
            </w:pPr>
            <w:r w:rsidRPr="00BB182C">
              <w:rPr>
                <w:rFonts w:cstheme="minorHAnsi"/>
                <w:sz w:val="18"/>
                <w:szCs w:val="18"/>
              </w:rPr>
              <w:t>2,180,393</w:t>
            </w:r>
          </w:p>
        </w:tc>
        <w:tc>
          <w:tcPr>
            <w:tcW w:w="1085" w:type="dxa"/>
            <w:shd w:val="clear" w:color="auto" w:fill="auto"/>
          </w:tcPr>
          <w:p w:rsidR="00763169" w:rsidRPr="00C16540" w:rsidRDefault="00763169" w:rsidP="00763169">
            <w:pPr>
              <w:rPr>
                <w:rFonts w:cstheme="minorHAnsi"/>
                <w:sz w:val="18"/>
                <w:szCs w:val="18"/>
              </w:rPr>
            </w:pPr>
            <w:r w:rsidRPr="00C16540">
              <w:rPr>
                <w:rFonts w:cstheme="minorHAnsi"/>
                <w:sz w:val="18"/>
                <w:szCs w:val="18"/>
              </w:rPr>
              <w:t>19/09/2016</w:t>
            </w:r>
          </w:p>
        </w:tc>
        <w:tc>
          <w:tcPr>
            <w:tcW w:w="1085" w:type="dxa"/>
            <w:shd w:val="clear" w:color="auto" w:fill="auto"/>
          </w:tcPr>
          <w:p w:rsidR="00763169" w:rsidRPr="00C16540" w:rsidRDefault="00FA59FD" w:rsidP="00763169">
            <w:pPr>
              <w:rPr>
                <w:rFonts w:cstheme="minorHAnsi"/>
                <w:sz w:val="18"/>
                <w:szCs w:val="18"/>
              </w:rPr>
            </w:pPr>
            <w:r>
              <w:rPr>
                <w:rFonts w:cstheme="minorHAnsi"/>
                <w:sz w:val="18"/>
                <w:szCs w:val="18"/>
              </w:rPr>
              <w:t>18/06/2023</w:t>
            </w:r>
          </w:p>
        </w:tc>
        <w:tc>
          <w:tcPr>
            <w:tcW w:w="1395" w:type="dxa"/>
            <w:shd w:val="clear" w:color="auto" w:fill="auto"/>
          </w:tcPr>
          <w:p w:rsidR="00763169" w:rsidRPr="00F545B6" w:rsidRDefault="00763169" w:rsidP="00763169">
            <w:pPr>
              <w:rPr>
                <w:rFonts w:cstheme="minorHAnsi"/>
                <w:sz w:val="18"/>
                <w:szCs w:val="18"/>
              </w:rPr>
            </w:pPr>
            <w:r>
              <w:rPr>
                <w:rFonts w:cstheme="minorHAnsi"/>
                <w:sz w:val="18"/>
                <w:szCs w:val="18"/>
              </w:rPr>
              <w:t>N</w:t>
            </w:r>
          </w:p>
        </w:tc>
        <w:tc>
          <w:tcPr>
            <w:tcW w:w="854" w:type="dxa"/>
            <w:shd w:val="clear" w:color="auto" w:fill="auto"/>
          </w:tcPr>
          <w:p w:rsidR="00763169" w:rsidRPr="00F545B6" w:rsidRDefault="00763169" w:rsidP="00763169">
            <w:pPr>
              <w:rPr>
                <w:rFonts w:cstheme="minorHAnsi"/>
                <w:sz w:val="18"/>
                <w:szCs w:val="18"/>
              </w:rPr>
            </w:pPr>
          </w:p>
        </w:tc>
        <w:tc>
          <w:tcPr>
            <w:tcW w:w="1293" w:type="dxa"/>
            <w:shd w:val="clear" w:color="auto" w:fill="auto"/>
          </w:tcPr>
          <w:p w:rsidR="00763169" w:rsidRPr="00F545B6" w:rsidRDefault="00763169" w:rsidP="00763169">
            <w:pPr>
              <w:rPr>
                <w:rFonts w:cstheme="minorHAnsi"/>
                <w:sz w:val="18"/>
                <w:szCs w:val="18"/>
              </w:rPr>
            </w:pPr>
            <w:r>
              <w:rPr>
                <w:rFonts w:cstheme="minorHAnsi"/>
                <w:sz w:val="18"/>
                <w:szCs w:val="18"/>
              </w:rPr>
              <w:t>N</w:t>
            </w:r>
          </w:p>
        </w:tc>
        <w:tc>
          <w:tcPr>
            <w:tcW w:w="809" w:type="dxa"/>
            <w:shd w:val="clear" w:color="auto" w:fill="auto"/>
          </w:tcPr>
          <w:p w:rsidR="00763169" w:rsidRPr="00F545B6" w:rsidRDefault="00763169" w:rsidP="00763169">
            <w:pPr>
              <w:rPr>
                <w:rFonts w:cstheme="minorHAnsi"/>
                <w:sz w:val="18"/>
                <w:szCs w:val="18"/>
              </w:rPr>
            </w:pPr>
          </w:p>
        </w:tc>
      </w:tr>
      <w:tr w:rsidR="00763169" w:rsidRPr="00F545B6" w:rsidTr="00982BFA">
        <w:tc>
          <w:tcPr>
            <w:tcW w:w="1591" w:type="dxa"/>
            <w:shd w:val="clear" w:color="auto" w:fill="auto"/>
          </w:tcPr>
          <w:p w:rsidR="00763169" w:rsidRPr="00BB182C" w:rsidRDefault="00763169" w:rsidP="00763169">
            <w:pPr>
              <w:rPr>
                <w:rFonts w:cstheme="minorHAnsi"/>
                <w:sz w:val="18"/>
                <w:szCs w:val="18"/>
              </w:rPr>
            </w:pPr>
            <w:r w:rsidRPr="00BB182C">
              <w:rPr>
                <w:rFonts w:cstheme="minorHAnsi"/>
                <w:sz w:val="18"/>
                <w:szCs w:val="18"/>
              </w:rPr>
              <w:t>Vintek Pty Ltd</w:t>
            </w:r>
          </w:p>
        </w:tc>
        <w:tc>
          <w:tcPr>
            <w:tcW w:w="1528" w:type="dxa"/>
            <w:shd w:val="clear" w:color="auto" w:fill="auto"/>
          </w:tcPr>
          <w:p w:rsidR="00763169" w:rsidRPr="00BB182C" w:rsidRDefault="00763169" w:rsidP="00763169">
            <w:pPr>
              <w:rPr>
                <w:rFonts w:cstheme="minorHAnsi"/>
                <w:sz w:val="18"/>
                <w:szCs w:val="18"/>
              </w:rPr>
            </w:pPr>
            <w:r w:rsidRPr="00BB182C">
              <w:rPr>
                <w:rFonts w:cstheme="minorHAnsi"/>
                <w:sz w:val="18"/>
                <w:szCs w:val="18"/>
              </w:rPr>
              <w:t>Data storage</w:t>
            </w:r>
            <w:r w:rsidRPr="00BB182C">
              <w:t xml:space="preserve"> </w:t>
            </w:r>
            <w:r w:rsidRPr="00BB182C">
              <w:rPr>
                <w:rFonts w:cstheme="minorHAnsi"/>
                <w:sz w:val="18"/>
                <w:szCs w:val="18"/>
              </w:rPr>
              <w:t>and licensing</w:t>
            </w:r>
          </w:p>
        </w:tc>
        <w:tc>
          <w:tcPr>
            <w:tcW w:w="1134" w:type="dxa"/>
            <w:shd w:val="clear" w:color="auto" w:fill="auto"/>
          </w:tcPr>
          <w:p w:rsidR="00763169" w:rsidRPr="00BB182C" w:rsidRDefault="00763169" w:rsidP="00763169">
            <w:pPr>
              <w:rPr>
                <w:rFonts w:cstheme="minorHAnsi"/>
                <w:sz w:val="18"/>
                <w:szCs w:val="18"/>
              </w:rPr>
            </w:pPr>
            <w:r w:rsidRPr="00BB182C">
              <w:rPr>
                <w:rFonts w:cstheme="minorHAnsi"/>
                <w:sz w:val="18"/>
                <w:szCs w:val="18"/>
              </w:rPr>
              <w:t>278,838</w:t>
            </w:r>
          </w:p>
        </w:tc>
        <w:tc>
          <w:tcPr>
            <w:tcW w:w="1085" w:type="dxa"/>
            <w:shd w:val="clear" w:color="auto" w:fill="auto"/>
          </w:tcPr>
          <w:p w:rsidR="00763169" w:rsidRPr="00C16540" w:rsidRDefault="00763169" w:rsidP="00763169">
            <w:pPr>
              <w:rPr>
                <w:rFonts w:cstheme="minorHAnsi"/>
                <w:sz w:val="18"/>
                <w:szCs w:val="18"/>
              </w:rPr>
            </w:pPr>
            <w:r>
              <w:rPr>
                <w:rFonts w:cstheme="minorHAnsi"/>
                <w:sz w:val="18"/>
                <w:szCs w:val="18"/>
              </w:rPr>
              <w:t>19/06/2018</w:t>
            </w:r>
          </w:p>
        </w:tc>
        <w:tc>
          <w:tcPr>
            <w:tcW w:w="1085" w:type="dxa"/>
            <w:shd w:val="clear" w:color="auto" w:fill="auto"/>
          </w:tcPr>
          <w:p w:rsidR="00763169" w:rsidRPr="00C16540" w:rsidRDefault="00763169" w:rsidP="00763169">
            <w:pPr>
              <w:rPr>
                <w:rFonts w:cstheme="minorHAnsi"/>
                <w:sz w:val="18"/>
                <w:szCs w:val="18"/>
              </w:rPr>
            </w:pPr>
            <w:r>
              <w:rPr>
                <w:rFonts w:cstheme="minorHAnsi"/>
                <w:sz w:val="18"/>
                <w:szCs w:val="18"/>
              </w:rPr>
              <w:t>18/06/2023</w:t>
            </w:r>
          </w:p>
        </w:tc>
        <w:tc>
          <w:tcPr>
            <w:tcW w:w="1395" w:type="dxa"/>
            <w:shd w:val="clear" w:color="auto" w:fill="auto"/>
          </w:tcPr>
          <w:p w:rsidR="00763169" w:rsidRDefault="00763169" w:rsidP="00763169">
            <w:pPr>
              <w:rPr>
                <w:rFonts w:cstheme="minorHAnsi"/>
                <w:sz w:val="18"/>
                <w:szCs w:val="18"/>
              </w:rPr>
            </w:pPr>
            <w:r>
              <w:rPr>
                <w:rFonts w:cstheme="minorHAnsi"/>
                <w:sz w:val="18"/>
                <w:szCs w:val="18"/>
              </w:rPr>
              <w:t>N</w:t>
            </w:r>
          </w:p>
        </w:tc>
        <w:tc>
          <w:tcPr>
            <w:tcW w:w="854" w:type="dxa"/>
            <w:shd w:val="clear" w:color="auto" w:fill="auto"/>
          </w:tcPr>
          <w:p w:rsidR="00763169" w:rsidRPr="00F545B6" w:rsidRDefault="00763169" w:rsidP="00763169">
            <w:pPr>
              <w:rPr>
                <w:rFonts w:cstheme="minorHAnsi"/>
                <w:sz w:val="18"/>
                <w:szCs w:val="18"/>
              </w:rPr>
            </w:pPr>
          </w:p>
        </w:tc>
        <w:tc>
          <w:tcPr>
            <w:tcW w:w="1293" w:type="dxa"/>
            <w:shd w:val="clear" w:color="auto" w:fill="auto"/>
          </w:tcPr>
          <w:p w:rsidR="00763169" w:rsidRDefault="00763169" w:rsidP="00763169">
            <w:pPr>
              <w:rPr>
                <w:rFonts w:cstheme="minorHAnsi"/>
                <w:sz w:val="18"/>
                <w:szCs w:val="18"/>
              </w:rPr>
            </w:pPr>
            <w:r>
              <w:rPr>
                <w:rFonts w:cstheme="minorHAnsi"/>
                <w:sz w:val="18"/>
                <w:szCs w:val="18"/>
              </w:rPr>
              <w:t>N</w:t>
            </w:r>
          </w:p>
        </w:tc>
        <w:tc>
          <w:tcPr>
            <w:tcW w:w="809" w:type="dxa"/>
            <w:shd w:val="clear" w:color="auto" w:fill="auto"/>
          </w:tcPr>
          <w:p w:rsidR="00763169" w:rsidRPr="00F545B6" w:rsidRDefault="00763169" w:rsidP="00763169">
            <w:pPr>
              <w:rPr>
                <w:rFonts w:cstheme="minorHAnsi"/>
                <w:sz w:val="18"/>
                <w:szCs w:val="18"/>
              </w:rPr>
            </w:pPr>
          </w:p>
        </w:tc>
      </w:tr>
      <w:tr w:rsidR="00EB4726" w:rsidRPr="00F545B6" w:rsidTr="00982BFA">
        <w:tc>
          <w:tcPr>
            <w:tcW w:w="1591" w:type="dxa"/>
            <w:shd w:val="clear" w:color="auto" w:fill="auto"/>
          </w:tcPr>
          <w:p w:rsidR="00EB4726" w:rsidRPr="00BB182C" w:rsidRDefault="00EB4726" w:rsidP="00EB4726">
            <w:pPr>
              <w:rPr>
                <w:rFonts w:cstheme="minorHAnsi"/>
                <w:sz w:val="18"/>
                <w:szCs w:val="18"/>
              </w:rPr>
            </w:pPr>
            <w:r w:rsidRPr="00BB182C">
              <w:rPr>
                <w:rFonts w:cstheme="minorHAnsi"/>
                <w:sz w:val="18"/>
                <w:szCs w:val="18"/>
              </w:rPr>
              <w:t>Rolfe Property Services Pty Ltd</w:t>
            </w:r>
          </w:p>
        </w:tc>
        <w:tc>
          <w:tcPr>
            <w:tcW w:w="1528" w:type="dxa"/>
            <w:shd w:val="clear" w:color="auto" w:fill="auto"/>
          </w:tcPr>
          <w:p w:rsidR="00EB4726" w:rsidRPr="00BB182C" w:rsidRDefault="00EB4726" w:rsidP="00EB4726">
            <w:pPr>
              <w:rPr>
                <w:rFonts w:cstheme="minorHAnsi"/>
                <w:sz w:val="18"/>
                <w:szCs w:val="18"/>
              </w:rPr>
            </w:pPr>
            <w:r w:rsidRPr="00BB182C">
              <w:rPr>
                <w:rFonts w:cstheme="minorHAnsi"/>
                <w:sz w:val="18"/>
                <w:szCs w:val="18"/>
              </w:rPr>
              <w:t>Provision of Cleaning Services</w:t>
            </w:r>
          </w:p>
        </w:tc>
        <w:tc>
          <w:tcPr>
            <w:tcW w:w="1134" w:type="dxa"/>
            <w:shd w:val="clear" w:color="auto" w:fill="auto"/>
          </w:tcPr>
          <w:p w:rsidR="00EB4726" w:rsidRPr="00C16540" w:rsidRDefault="00EB4726" w:rsidP="00EB4726">
            <w:pPr>
              <w:rPr>
                <w:rFonts w:cstheme="minorHAnsi"/>
                <w:sz w:val="18"/>
                <w:szCs w:val="18"/>
              </w:rPr>
            </w:pPr>
            <w:r>
              <w:rPr>
                <w:rFonts w:cstheme="minorHAnsi"/>
                <w:sz w:val="18"/>
                <w:szCs w:val="18"/>
              </w:rPr>
              <w:t>1,047,884</w:t>
            </w:r>
          </w:p>
        </w:tc>
        <w:tc>
          <w:tcPr>
            <w:tcW w:w="1085" w:type="dxa"/>
            <w:shd w:val="clear" w:color="auto" w:fill="auto"/>
          </w:tcPr>
          <w:p w:rsidR="00EB4726" w:rsidRPr="008077CD" w:rsidRDefault="00EB4726" w:rsidP="00EB4726">
            <w:pPr>
              <w:rPr>
                <w:rFonts w:cstheme="minorHAnsi"/>
                <w:sz w:val="18"/>
                <w:szCs w:val="18"/>
              </w:rPr>
            </w:pPr>
            <w:r w:rsidRPr="008077CD">
              <w:rPr>
                <w:rFonts w:cstheme="minorHAnsi"/>
                <w:sz w:val="18"/>
                <w:szCs w:val="18"/>
              </w:rPr>
              <w:t>23/04/2019</w:t>
            </w:r>
          </w:p>
        </w:tc>
        <w:tc>
          <w:tcPr>
            <w:tcW w:w="1085" w:type="dxa"/>
            <w:shd w:val="clear" w:color="auto" w:fill="auto"/>
          </w:tcPr>
          <w:p w:rsidR="00EB4726" w:rsidRPr="008077CD" w:rsidRDefault="00EB4726" w:rsidP="00EB4726">
            <w:pPr>
              <w:rPr>
                <w:rFonts w:cstheme="minorHAnsi"/>
                <w:sz w:val="18"/>
                <w:szCs w:val="18"/>
              </w:rPr>
            </w:pPr>
            <w:r w:rsidRPr="008077CD">
              <w:rPr>
                <w:rFonts w:cstheme="minorHAnsi"/>
                <w:sz w:val="18"/>
                <w:szCs w:val="18"/>
              </w:rPr>
              <w:t>22/04/2022</w:t>
            </w:r>
          </w:p>
        </w:tc>
        <w:tc>
          <w:tcPr>
            <w:tcW w:w="1395" w:type="dxa"/>
            <w:shd w:val="clear" w:color="auto" w:fill="auto"/>
          </w:tcPr>
          <w:p w:rsidR="00EB4726" w:rsidRPr="00F545B6" w:rsidRDefault="00EB4726" w:rsidP="00EB4726">
            <w:pPr>
              <w:rPr>
                <w:rFonts w:cstheme="minorHAnsi"/>
                <w:sz w:val="18"/>
                <w:szCs w:val="18"/>
              </w:rPr>
            </w:pPr>
            <w:r>
              <w:rPr>
                <w:rFonts w:cstheme="minorHAnsi"/>
                <w:sz w:val="18"/>
                <w:szCs w:val="18"/>
              </w:rPr>
              <w:t>N</w:t>
            </w:r>
          </w:p>
        </w:tc>
        <w:tc>
          <w:tcPr>
            <w:tcW w:w="854" w:type="dxa"/>
            <w:shd w:val="clear" w:color="auto" w:fill="auto"/>
          </w:tcPr>
          <w:p w:rsidR="00EB4726" w:rsidRPr="00F545B6" w:rsidRDefault="00EB4726" w:rsidP="00EB4726">
            <w:pPr>
              <w:rPr>
                <w:rFonts w:cstheme="minorHAnsi"/>
                <w:sz w:val="18"/>
                <w:szCs w:val="18"/>
              </w:rPr>
            </w:pPr>
          </w:p>
        </w:tc>
        <w:tc>
          <w:tcPr>
            <w:tcW w:w="1293" w:type="dxa"/>
            <w:shd w:val="clear" w:color="auto" w:fill="auto"/>
          </w:tcPr>
          <w:p w:rsidR="00EB4726" w:rsidRPr="00F545B6" w:rsidRDefault="00EB4726" w:rsidP="00EB4726">
            <w:pPr>
              <w:rPr>
                <w:rFonts w:cstheme="minorHAnsi"/>
                <w:sz w:val="18"/>
                <w:szCs w:val="18"/>
              </w:rPr>
            </w:pPr>
            <w:r>
              <w:rPr>
                <w:rFonts w:cstheme="minorHAnsi"/>
                <w:sz w:val="18"/>
                <w:szCs w:val="18"/>
              </w:rPr>
              <w:t>N</w:t>
            </w:r>
          </w:p>
        </w:tc>
        <w:tc>
          <w:tcPr>
            <w:tcW w:w="809" w:type="dxa"/>
            <w:shd w:val="clear" w:color="auto" w:fill="auto"/>
          </w:tcPr>
          <w:p w:rsidR="00EB4726" w:rsidRPr="00F545B6" w:rsidRDefault="00EB4726" w:rsidP="00EB4726">
            <w:pPr>
              <w:rPr>
                <w:rFonts w:cstheme="minorHAnsi"/>
                <w:sz w:val="18"/>
                <w:szCs w:val="18"/>
              </w:rPr>
            </w:pPr>
          </w:p>
        </w:tc>
      </w:tr>
      <w:tr w:rsidR="00EB4726" w:rsidRPr="00F545B6" w:rsidTr="00982BFA">
        <w:tc>
          <w:tcPr>
            <w:tcW w:w="1591" w:type="dxa"/>
            <w:shd w:val="clear" w:color="auto" w:fill="auto"/>
          </w:tcPr>
          <w:p w:rsidR="00EB4726" w:rsidRPr="00BB182C" w:rsidRDefault="00EB4726" w:rsidP="00EB4726">
            <w:pPr>
              <w:rPr>
                <w:rFonts w:cstheme="minorHAnsi"/>
                <w:sz w:val="18"/>
                <w:szCs w:val="18"/>
              </w:rPr>
            </w:pPr>
            <w:r w:rsidRPr="00BB182C">
              <w:rPr>
                <w:rFonts w:cstheme="minorHAnsi"/>
                <w:sz w:val="18"/>
                <w:szCs w:val="18"/>
              </w:rPr>
              <w:t>National Museum of Australia</w:t>
            </w:r>
          </w:p>
        </w:tc>
        <w:tc>
          <w:tcPr>
            <w:tcW w:w="1528" w:type="dxa"/>
            <w:shd w:val="clear" w:color="auto" w:fill="auto"/>
          </w:tcPr>
          <w:p w:rsidR="00EB4726" w:rsidRPr="00BB182C" w:rsidRDefault="00EB4726" w:rsidP="00EB4726">
            <w:pPr>
              <w:rPr>
                <w:rFonts w:cstheme="minorHAnsi"/>
                <w:sz w:val="18"/>
                <w:szCs w:val="18"/>
              </w:rPr>
            </w:pPr>
            <w:r w:rsidRPr="00BB182C">
              <w:rPr>
                <w:rFonts w:cstheme="minorHAnsi"/>
                <w:sz w:val="18"/>
                <w:szCs w:val="18"/>
              </w:rPr>
              <w:t>Records Management</w:t>
            </w:r>
          </w:p>
        </w:tc>
        <w:tc>
          <w:tcPr>
            <w:tcW w:w="1134" w:type="dxa"/>
            <w:shd w:val="clear" w:color="auto" w:fill="auto"/>
          </w:tcPr>
          <w:p w:rsidR="00EB4726" w:rsidRPr="009941FD" w:rsidRDefault="00EB4726" w:rsidP="00EB4726">
            <w:pPr>
              <w:rPr>
                <w:rFonts w:cstheme="minorHAnsi"/>
                <w:sz w:val="18"/>
                <w:szCs w:val="18"/>
              </w:rPr>
            </w:pPr>
            <w:r w:rsidRPr="009941FD">
              <w:rPr>
                <w:rFonts w:cstheme="minorHAnsi"/>
                <w:sz w:val="18"/>
                <w:szCs w:val="18"/>
              </w:rPr>
              <w:t>234,000</w:t>
            </w:r>
          </w:p>
        </w:tc>
        <w:tc>
          <w:tcPr>
            <w:tcW w:w="1085" w:type="dxa"/>
            <w:shd w:val="clear" w:color="auto" w:fill="auto"/>
          </w:tcPr>
          <w:p w:rsidR="00EB4726" w:rsidRPr="009941FD" w:rsidRDefault="00EB4726" w:rsidP="00EB4726">
            <w:pPr>
              <w:rPr>
                <w:rFonts w:cstheme="minorHAnsi"/>
                <w:sz w:val="18"/>
                <w:szCs w:val="18"/>
              </w:rPr>
            </w:pPr>
            <w:r w:rsidRPr="009941FD">
              <w:rPr>
                <w:rFonts w:cstheme="minorHAnsi"/>
                <w:sz w:val="18"/>
                <w:szCs w:val="18"/>
              </w:rPr>
              <w:t>24/11/2017</w:t>
            </w:r>
          </w:p>
        </w:tc>
        <w:tc>
          <w:tcPr>
            <w:tcW w:w="1085" w:type="dxa"/>
            <w:shd w:val="clear" w:color="auto" w:fill="auto"/>
          </w:tcPr>
          <w:p w:rsidR="00EB4726" w:rsidRPr="009941FD" w:rsidRDefault="00EB4726" w:rsidP="00EB4726">
            <w:pPr>
              <w:rPr>
                <w:rFonts w:cstheme="minorHAnsi"/>
                <w:sz w:val="18"/>
                <w:szCs w:val="18"/>
              </w:rPr>
            </w:pPr>
            <w:r w:rsidRPr="009941FD">
              <w:rPr>
                <w:rFonts w:cstheme="minorHAnsi"/>
                <w:sz w:val="18"/>
                <w:szCs w:val="18"/>
              </w:rPr>
              <w:t>23/11/2022</w:t>
            </w:r>
          </w:p>
        </w:tc>
        <w:tc>
          <w:tcPr>
            <w:tcW w:w="1395" w:type="dxa"/>
            <w:shd w:val="clear" w:color="auto" w:fill="auto"/>
          </w:tcPr>
          <w:p w:rsidR="00EB4726" w:rsidRPr="009941FD" w:rsidRDefault="00EB4726" w:rsidP="00EB4726">
            <w:pPr>
              <w:rPr>
                <w:rFonts w:cstheme="minorHAnsi"/>
                <w:sz w:val="18"/>
                <w:szCs w:val="18"/>
              </w:rPr>
            </w:pPr>
            <w:r w:rsidRPr="009941FD">
              <w:rPr>
                <w:rFonts w:cstheme="minorHAnsi"/>
                <w:sz w:val="18"/>
                <w:szCs w:val="18"/>
              </w:rPr>
              <w:t>N</w:t>
            </w:r>
          </w:p>
        </w:tc>
        <w:tc>
          <w:tcPr>
            <w:tcW w:w="854" w:type="dxa"/>
            <w:shd w:val="clear" w:color="auto" w:fill="auto"/>
          </w:tcPr>
          <w:p w:rsidR="00EB4726" w:rsidRPr="009941FD" w:rsidRDefault="00EB4726" w:rsidP="00EB4726">
            <w:pPr>
              <w:rPr>
                <w:rFonts w:cstheme="minorHAnsi"/>
                <w:sz w:val="18"/>
                <w:szCs w:val="18"/>
              </w:rPr>
            </w:pPr>
          </w:p>
        </w:tc>
        <w:tc>
          <w:tcPr>
            <w:tcW w:w="1293" w:type="dxa"/>
            <w:shd w:val="clear" w:color="auto" w:fill="auto"/>
          </w:tcPr>
          <w:p w:rsidR="00EB4726" w:rsidRPr="009941FD" w:rsidRDefault="00EB4726" w:rsidP="00EB4726">
            <w:pPr>
              <w:rPr>
                <w:rFonts w:cstheme="minorHAnsi"/>
                <w:sz w:val="18"/>
                <w:szCs w:val="18"/>
              </w:rPr>
            </w:pPr>
            <w:r w:rsidRPr="009941FD">
              <w:rPr>
                <w:rFonts w:cstheme="minorHAnsi"/>
                <w:sz w:val="18"/>
                <w:szCs w:val="18"/>
              </w:rPr>
              <w:t>N</w:t>
            </w:r>
          </w:p>
        </w:tc>
        <w:tc>
          <w:tcPr>
            <w:tcW w:w="809" w:type="dxa"/>
            <w:shd w:val="clear" w:color="auto" w:fill="auto"/>
          </w:tcPr>
          <w:p w:rsidR="00EB4726" w:rsidRPr="009941FD" w:rsidRDefault="00EB4726" w:rsidP="00EB4726">
            <w:pPr>
              <w:rPr>
                <w:rFonts w:cstheme="minorHAnsi"/>
                <w:sz w:val="18"/>
                <w:szCs w:val="18"/>
              </w:rPr>
            </w:pPr>
          </w:p>
        </w:tc>
      </w:tr>
      <w:tr w:rsidR="00EB4726" w:rsidRPr="00F545B6" w:rsidTr="00982BFA">
        <w:tc>
          <w:tcPr>
            <w:tcW w:w="1591" w:type="dxa"/>
            <w:shd w:val="clear" w:color="auto" w:fill="auto"/>
          </w:tcPr>
          <w:p w:rsidR="00EB4726" w:rsidRPr="00BB182C" w:rsidRDefault="00EB4726" w:rsidP="00EB4726">
            <w:pPr>
              <w:rPr>
                <w:rFonts w:cstheme="minorHAnsi"/>
                <w:sz w:val="18"/>
                <w:szCs w:val="18"/>
                <w:highlight w:val="yellow"/>
              </w:rPr>
            </w:pPr>
            <w:proofErr w:type="spellStart"/>
            <w:r w:rsidRPr="00BB182C">
              <w:rPr>
                <w:rFonts w:cstheme="minorHAnsi"/>
                <w:sz w:val="18"/>
                <w:szCs w:val="18"/>
              </w:rPr>
              <w:t>Certis</w:t>
            </w:r>
            <w:proofErr w:type="spellEnd"/>
            <w:r w:rsidRPr="00BB182C">
              <w:rPr>
                <w:rFonts w:cstheme="minorHAnsi"/>
                <w:sz w:val="18"/>
                <w:szCs w:val="18"/>
              </w:rPr>
              <w:t xml:space="preserve"> Security - (formerly SNP Security)</w:t>
            </w:r>
          </w:p>
        </w:tc>
        <w:tc>
          <w:tcPr>
            <w:tcW w:w="1528" w:type="dxa"/>
            <w:shd w:val="clear" w:color="auto" w:fill="auto"/>
          </w:tcPr>
          <w:p w:rsidR="00EB4726" w:rsidRPr="00BB182C" w:rsidRDefault="00EB4726" w:rsidP="00EB4726">
            <w:pPr>
              <w:rPr>
                <w:rFonts w:cstheme="minorHAnsi"/>
                <w:sz w:val="18"/>
                <w:szCs w:val="18"/>
              </w:rPr>
            </w:pPr>
            <w:r w:rsidRPr="00BB182C">
              <w:rPr>
                <w:rFonts w:cstheme="minorHAnsi"/>
                <w:sz w:val="18"/>
                <w:szCs w:val="18"/>
              </w:rPr>
              <w:t>Provision of physical security services</w:t>
            </w:r>
          </w:p>
        </w:tc>
        <w:tc>
          <w:tcPr>
            <w:tcW w:w="1134" w:type="dxa"/>
            <w:shd w:val="clear" w:color="auto" w:fill="auto"/>
          </w:tcPr>
          <w:p w:rsidR="00EB4726" w:rsidRPr="0047484E" w:rsidRDefault="00EB4726" w:rsidP="00EB4726">
            <w:pPr>
              <w:rPr>
                <w:rFonts w:cstheme="minorHAnsi"/>
                <w:sz w:val="18"/>
                <w:szCs w:val="18"/>
              </w:rPr>
            </w:pPr>
            <w:r w:rsidRPr="0047484E">
              <w:rPr>
                <w:rFonts w:cstheme="minorHAnsi"/>
                <w:sz w:val="18"/>
                <w:szCs w:val="18"/>
              </w:rPr>
              <w:t>5,983,604</w:t>
            </w:r>
          </w:p>
        </w:tc>
        <w:tc>
          <w:tcPr>
            <w:tcW w:w="1085" w:type="dxa"/>
            <w:shd w:val="clear" w:color="auto" w:fill="auto"/>
          </w:tcPr>
          <w:p w:rsidR="00EB4726" w:rsidRPr="0047484E" w:rsidRDefault="00EB4726" w:rsidP="00EB4726">
            <w:pPr>
              <w:rPr>
                <w:rFonts w:cstheme="minorHAnsi"/>
                <w:sz w:val="18"/>
                <w:szCs w:val="18"/>
              </w:rPr>
            </w:pPr>
            <w:r w:rsidRPr="0047484E">
              <w:rPr>
                <w:rFonts w:cstheme="minorHAnsi"/>
                <w:sz w:val="18"/>
                <w:szCs w:val="18"/>
              </w:rPr>
              <w:t>01/07/2016</w:t>
            </w:r>
          </w:p>
        </w:tc>
        <w:tc>
          <w:tcPr>
            <w:tcW w:w="1085" w:type="dxa"/>
            <w:shd w:val="clear" w:color="auto" w:fill="auto"/>
          </w:tcPr>
          <w:p w:rsidR="00EB4726" w:rsidRPr="0047484E" w:rsidRDefault="00EB4726" w:rsidP="00EB4726">
            <w:pPr>
              <w:rPr>
                <w:rFonts w:cstheme="minorHAnsi"/>
                <w:sz w:val="18"/>
                <w:szCs w:val="18"/>
              </w:rPr>
            </w:pPr>
            <w:r w:rsidRPr="0047484E">
              <w:rPr>
                <w:rFonts w:cstheme="minorHAnsi"/>
                <w:sz w:val="18"/>
                <w:szCs w:val="18"/>
              </w:rPr>
              <w:t>30/05/2021</w:t>
            </w:r>
          </w:p>
        </w:tc>
        <w:tc>
          <w:tcPr>
            <w:tcW w:w="1395" w:type="dxa"/>
            <w:shd w:val="clear" w:color="auto" w:fill="auto"/>
          </w:tcPr>
          <w:p w:rsidR="00EB4726" w:rsidRPr="002C3543" w:rsidRDefault="00EB4726" w:rsidP="00EB4726">
            <w:pPr>
              <w:rPr>
                <w:rFonts w:cstheme="minorHAnsi"/>
                <w:sz w:val="18"/>
                <w:szCs w:val="18"/>
              </w:rPr>
            </w:pPr>
            <w:r>
              <w:rPr>
                <w:rFonts w:cstheme="minorHAnsi"/>
                <w:sz w:val="18"/>
                <w:szCs w:val="18"/>
              </w:rPr>
              <w:t>N</w:t>
            </w:r>
          </w:p>
        </w:tc>
        <w:tc>
          <w:tcPr>
            <w:tcW w:w="854" w:type="dxa"/>
            <w:shd w:val="clear" w:color="auto" w:fill="auto"/>
          </w:tcPr>
          <w:p w:rsidR="00EB4726" w:rsidRPr="002C3543" w:rsidRDefault="00EB4726" w:rsidP="00EB4726">
            <w:pPr>
              <w:rPr>
                <w:rFonts w:cstheme="minorHAnsi"/>
                <w:sz w:val="18"/>
                <w:szCs w:val="18"/>
                <w:highlight w:val="yellow"/>
              </w:rPr>
            </w:pPr>
          </w:p>
        </w:tc>
        <w:tc>
          <w:tcPr>
            <w:tcW w:w="1293" w:type="dxa"/>
            <w:shd w:val="clear" w:color="auto" w:fill="auto"/>
          </w:tcPr>
          <w:p w:rsidR="00EB4726" w:rsidRPr="002C3543" w:rsidRDefault="00EB4726" w:rsidP="00EB4726">
            <w:pPr>
              <w:rPr>
                <w:rFonts w:cstheme="minorHAnsi"/>
                <w:sz w:val="18"/>
                <w:szCs w:val="18"/>
              </w:rPr>
            </w:pPr>
            <w:r>
              <w:rPr>
                <w:rFonts w:cstheme="minorHAnsi"/>
                <w:sz w:val="18"/>
                <w:szCs w:val="18"/>
              </w:rPr>
              <w:t>N</w:t>
            </w:r>
          </w:p>
        </w:tc>
        <w:tc>
          <w:tcPr>
            <w:tcW w:w="809" w:type="dxa"/>
            <w:shd w:val="clear" w:color="auto" w:fill="auto"/>
          </w:tcPr>
          <w:p w:rsidR="00EB4726" w:rsidRPr="00F545B6" w:rsidRDefault="00EB4726" w:rsidP="00EB4726">
            <w:pPr>
              <w:rPr>
                <w:rFonts w:cstheme="minorHAnsi"/>
                <w:sz w:val="18"/>
                <w:szCs w:val="18"/>
              </w:rPr>
            </w:pPr>
          </w:p>
        </w:tc>
      </w:tr>
      <w:tr w:rsidR="00EB4726" w:rsidRPr="00F545B6" w:rsidTr="00982BFA">
        <w:tc>
          <w:tcPr>
            <w:tcW w:w="1591" w:type="dxa"/>
            <w:shd w:val="clear" w:color="auto" w:fill="auto"/>
          </w:tcPr>
          <w:p w:rsidR="00EB4726" w:rsidRPr="00BB182C" w:rsidRDefault="00EB4726" w:rsidP="00EB4726">
            <w:pPr>
              <w:rPr>
                <w:rFonts w:cstheme="minorHAnsi"/>
                <w:sz w:val="18"/>
                <w:szCs w:val="18"/>
              </w:rPr>
            </w:pPr>
            <w:r w:rsidRPr="00BB182C">
              <w:rPr>
                <w:rFonts w:cstheme="minorHAnsi"/>
                <w:sz w:val="18"/>
                <w:szCs w:val="18"/>
              </w:rPr>
              <w:t>Origin Energy</w:t>
            </w:r>
          </w:p>
        </w:tc>
        <w:tc>
          <w:tcPr>
            <w:tcW w:w="1528" w:type="dxa"/>
            <w:shd w:val="clear" w:color="auto" w:fill="auto"/>
          </w:tcPr>
          <w:p w:rsidR="00EB4726" w:rsidRPr="00BB182C" w:rsidRDefault="00EB4726" w:rsidP="00EB4726">
            <w:pPr>
              <w:rPr>
                <w:rFonts w:cstheme="minorHAnsi"/>
                <w:sz w:val="18"/>
                <w:szCs w:val="18"/>
              </w:rPr>
            </w:pPr>
            <w:r w:rsidRPr="00BB182C">
              <w:rPr>
                <w:rFonts w:cstheme="minorHAnsi"/>
                <w:sz w:val="18"/>
                <w:szCs w:val="18"/>
              </w:rPr>
              <w:t>Gas supply</w:t>
            </w:r>
          </w:p>
        </w:tc>
        <w:tc>
          <w:tcPr>
            <w:tcW w:w="1134" w:type="dxa"/>
            <w:shd w:val="clear" w:color="auto" w:fill="auto"/>
          </w:tcPr>
          <w:p w:rsidR="00EB4726" w:rsidRPr="00F545B6" w:rsidRDefault="00EB4726" w:rsidP="00EB4726">
            <w:pPr>
              <w:rPr>
                <w:rFonts w:cstheme="minorHAnsi"/>
                <w:sz w:val="18"/>
                <w:szCs w:val="18"/>
              </w:rPr>
            </w:pPr>
            <w:r>
              <w:rPr>
                <w:rFonts w:cstheme="minorHAnsi"/>
                <w:sz w:val="18"/>
                <w:szCs w:val="18"/>
              </w:rPr>
              <w:t>1,156,741</w:t>
            </w:r>
          </w:p>
        </w:tc>
        <w:tc>
          <w:tcPr>
            <w:tcW w:w="1085" w:type="dxa"/>
            <w:shd w:val="clear" w:color="auto" w:fill="auto"/>
          </w:tcPr>
          <w:p w:rsidR="00EB4726" w:rsidRPr="00F545B6" w:rsidRDefault="00EB4726" w:rsidP="00EB4726">
            <w:pPr>
              <w:rPr>
                <w:rFonts w:cstheme="minorHAnsi"/>
                <w:sz w:val="18"/>
                <w:szCs w:val="18"/>
              </w:rPr>
            </w:pPr>
            <w:r>
              <w:rPr>
                <w:rFonts w:cstheme="minorHAnsi"/>
                <w:sz w:val="18"/>
                <w:szCs w:val="18"/>
              </w:rPr>
              <w:t>0</w:t>
            </w:r>
            <w:r w:rsidRPr="00F545B6">
              <w:rPr>
                <w:rFonts w:cstheme="minorHAnsi"/>
                <w:sz w:val="18"/>
                <w:szCs w:val="18"/>
              </w:rPr>
              <w:t>1/</w:t>
            </w:r>
            <w:r>
              <w:rPr>
                <w:rFonts w:cstheme="minorHAnsi"/>
                <w:sz w:val="18"/>
                <w:szCs w:val="18"/>
              </w:rPr>
              <w:t>0</w:t>
            </w:r>
            <w:r w:rsidRPr="00F545B6">
              <w:rPr>
                <w:rFonts w:cstheme="minorHAnsi"/>
                <w:sz w:val="18"/>
                <w:szCs w:val="18"/>
              </w:rPr>
              <w:t>1/2017</w:t>
            </w:r>
          </w:p>
        </w:tc>
        <w:tc>
          <w:tcPr>
            <w:tcW w:w="1085" w:type="dxa"/>
            <w:shd w:val="clear" w:color="auto" w:fill="auto"/>
          </w:tcPr>
          <w:p w:rsidR="00EB4726" w:rsidRPr="00F545B6" w:rsidRDefault="00EB4726" w:rsidP="00EB4726">
            <w:pPr>
              <w:rPr>
                <w:rFonts w:cstheme="minorHAnsi"/>
                <w:sz w:val="18"/>
                <w:szCs w:val="18"/>
              </w:rPr>
            </w:pPr>
            <w:r>
              <w:rPr>
                <w:rFonts w:cstheme="minorHAnsi"/>
                <w:sz w:val="18"/>
                <w:szCs w:val="18"/>
              </w:rPr>
              <w:t>31/12/2021</w:t>
            </w:r>
          </w:p>
        </w:tc>
        <w:tc>
          <w:tcPr>
            <w:tcW w:w="1395" w:type="dxa"/>
            <w:shd w:val="clear" w:color="auto" w:fill="auto"/>
          </w:tcPr>
          <w:p w:rsidR="00EB4726" w:rsidRPr="002C3543" w:rsidRDefault="00EB4726" w:rsidP="00EB4726">
            <w:pPr>
              <w:rPr>
                <w:rFonts w:cstheme="minorHAnsi"/>
                <w:sz w:val="18"/>
                <w:szCs w:val="18"/>
              </w:rPr>
            </w:pPr>
            <w:r w:rsidRPr="002C3543">
              <w:rPr>
                <w:rFonts w:cstheme="minorHAnsi"/>
                <w:sz w:val="18"/>
                <w:szCs w:val="18"/>
              </w:rPr>
              <w:t>N</w:t>
            </w:r>
          </w:p>
        </w:tc>
        <w:tc>
          <w:tcPr>
            <w:tcW w:w="854" w:type="dxa"/>
            <w:shd w:val="clear" w:color="auto" w:fill="auto"/>
          </w:tcPr>
          <w:p w:rsidR="00EB4726" w:rsidRPr="00F545B6" w:rsidRDefault="00EB4726" w:rsidP="00EB4726">
            <w:pPr>
              <w:rPr>
                <w:rFonts w:cstheme="minorHAnsi"/>
                <w:sz w:val="18"/>
                <w:szCs w:val="18"/>
              </w:rPr>
            </w:pPr>
          </w:p>
        </w:tc>
        <w:tc>
          <w:tcPr>
            <w:tcW w:w="1293" w:type="dxa"/>
            <w:shd w:val="clear" w:color="auto" w:fill="auto"/>
          </w:tcPr>
          <w:p w:rsidR="00EB4726" w:rsidRPr="00F545B6" w:rsidRDefault="00EB4726" w:rsidP="00EB4726">
            <w:pPr>
              <w:rPr>
                <w:rFonts w:cstheme="minorHAnsi"/>
                <w:sz w:val="18"/>
                <w:szCs w:val="18"/>
              </w:rPr>
            </w:pPr>
            <w:r w:rsidRPr="00F545B6">
              <w:rPr>
                <w:rFonts w:cstheme="minorHAnsi"/>
                <w:sz w:val="18"/>
                <w:szCs w:val="18"/>
              </w:rPr>
              <w:t>N</w:t>
            </w:r>
          </w:p>
        </w:tc>
        <w:tc>
          <w:tcPr>
            <w:tcW w:w="809" w:type="dxa"/>
            <w:shd w:val="clear" w:color="auto" w:fill="auto"/>
          </w:tcPr>
          <w:p w:rsidR="00EB4726" w:rsidRPr="00F545B6" w:rsidRDefault="00EB4726" w:rsidP="00EB4726">
            <w:pPr>
              <w:rPr>
                <w:rFonts w:cstheme="minorHAnsi"/>
                <w:sz w:val="18"/>
                <w:szCs w:val="18"/>
              </w:rPr>
            </w:pPr>
          </w:p>
        </w:tc>
      </w:tr>
      <w:tr w:rsidR="00EB4726" w:rsidRPr="00F545B6" w:rsidTr="00982BFA">
        <w:tc>
          <w:tcPr>
            <w:tcW w:w="1591" w:type="dxa"/>
            <w:shd w:val="clear" w:color="auto" w:fill="auto"/>
          </w:tcPr>
          <w:p w:rsidR="00EB4726" w:rsidRPr="0055773E" w:rsidRDefault="00EB4726" w:rsidP="00EB4726">
            <w:pPr>
              <w:rPr>
                <w:rFonts w:cstheme="minorHAnsi"/>
                <w:sz w:val="18"/>
                <w:szCs w:val="18"/>
              </w:rPr>
            </w:pPr>
            <w:r w:rsidRPr="0055773E">
              <w:rPr>
                <w:rFonts w:cstheme="minorHAnsi"/>
                <w:sz w:val="18"/>
                <w:szCs w:val="18"/>
              </w:rPr>
              <w:t>Integrated Technical Management</w:t>
            </w:r>
          </w:p>
        </w:tc>
        <w:tc>
          <w:tcPr>
            <w:tcW w:w="1528" w:type="dxa"/>
            <w:shd w:val="clear" w:color="auto" w:fill="auto"/>
          </w:tcPr>
          <w:p w:rsidR="00EB4726" w:rsidRPr="0055773E" w:rsidRDefault="00EB4726" w:rsidP="00EB4726">
            <w:pPr>
              <w:rPr>
                <w:rFonts w:cstheme="minorHAnsi"/>
                <w:sz w:val="18"/>
                <w:szCs w:val="18"/>
              </w:rPr>
            </w:pPr>
            <w:r w:rsidRPr="0055773E">
              <w:rPr>
                <w:rFonts w:cstheme="minorHAnsi"/>
                <w:sz w:val="18"/>
                <w:szCs w:val="18"/>
              </w:rPr>
              <w:t>Mechanical &amp; Electrical Services and Maintenance</w:t>
            </w:r>
          </w:p>
        </w:tc>
        <w:tc>
          <w:tcPr>
            <w:tcW w:w="1134" w:type="dxa"/>
            <w:shd w:val="clear" w:color="auto" w:fill="auto"/>
          </w:tcPr>
          <w:p w:rsidR="00EB4726" w:rsidRPr="000D7DF1" w:rsidRDefault="00EB4726" w:rsidP="00EB4726">
            <w:pPr>
              <w:rPr>
                <w:rFonts w:cstheme="minorHAnsi"/>
                <w:sz w:val="18"/>
                <w:szCs w:val="18"/>
              </w:rPr>
            </w:pPr>
            <w:r>
              <w:rPr>
                <w:rFonts w:cstheme="minorHAnsi"/>
                <w:sz w:val="18"/>
                <w:szCs w:val="18"/>
              </w:rPr>
              <w:t>2,923,007</w:t>
            </w:r>
          </w:p>
        </w:tc>
        <w:tc>
          <w:tcPr>
            <w:tcW w:w="1085" w:type="dxa"/>
            <w:shd w:val="clear" w:color="auto" w:fill="auto"/>
          </w:tcPr>
          <w:p w:rsidR="00EB4726" w:rsidRPr="000D7DF1" w:rsidRDefault="00EB4726" w:rsidP="00EB4726">
            <w:pPr>
              <w:rPr>
                <w:rFonts w:cstheme="minorHAnsi"/>
                <w:sz w:val="18"/>
                <w:szCs w:val="18"/>
              </w:rPr>
            </w:pPr>
            <w:r>
              <w:rPr>
                <w:rFonts w:cstheme="minorHAnsi"/>
                <w:sz w:val="18"/>
                <w:szCs w:val="18"/>
              </w:rPr>
              <w:t>01/05/2016</w:t>
            </w:r>
          </w:p>
        </w:tc>
        <w:tc>
          <w:tcPr>
            <w:tcW w:w="1085" w:type="dxa"/>
            <w:shd w:val="clear" w:color="auto" w:fill="auto"/>
          </w:tcPr>
          <w:p w:rsidR="00EB4726" w:rsidRPr="000D7DF1" w:rsidRDefault="00EB4726" w:rsidP="00EB4726">
            <w:pPr>
              <w:rPr>
                <w:rFonts w:cstheme="minorHAnsi"/>
                <w:sz w:val="18"/>
                <w:szCs w:val="18"/>
              </w:rPr>
            </w:pPr>
            <w:r w:rsidRPr="000D7DF1">
              <w:rPr>
                <w:rFonts w:cstheme="minorHAnsi"/>
                <w:sz w:val="18"/>
                <w:szCs w:val="18"/>
              </w:rPr>
              <w:t>30/04/202</w:t>
            </w:r>
            <w:r>
              <w:rPr>
                <w:rFonts w:cstheme="minorHAnsi"/>
                <w:sz w:val="18"/>
                <w:szCs w:val="18"/>
              </w:rPr>
              <w:t>1</w:t>
            </w:r>
          </w:p>
        </w:tc>
        <w:tc>
          <w:tcPr>
            <w:tcW w:w="1395" w:type="dxa"/>
            <w:shd w:val="clear" w:color="auto" w:fill="auto"/>
          </w:tcPr>
          <w:p w:rsidR="00EB4726" w:rsidRPr="00F545B6" w:rsidRDefault="00EB4726" w:rsidP="00EB4726">
            <w:pPr>
              <w:rPr>
                <w:rFonts w:cstheme="minorHAnsi"/>
                <w:sz w:val="18"/>
                <w:szCs w:val="18"/>
              </w:rPr>
            </w:pPr>
            <w:r w:rsidRPr="00F545B6">
              <w:rPr>
                <w:rFonts w:cstheme="minorHAnsi"/>
                <w:sz w:val="18"/>
                <w:szCs w:val="18"/>
              </w:rPr>
              <w:t>N</w:t>
            </w:r>
          </w:p>
        </w:tc>
        <w:tc>
          <w:tcPr>
            <w:tcW w:w="854" w:type="dxa"/>
            <w:shd w:val="clear" w:color="auto" w:fill="auto"/>
          </w:tcPr>
          <w:p w:rsidR="00EB4726" w:rsidRPr="00F545B6" w:rsidRDefault="00EB4726" w:rsidP="00EB4726">
            <w:pPr>
              <w:rPr>
                <w:rFonts w:cstheme="minorHAnsi"/>
                <w:sz w:val="18"/>
                <w:szCs w:val="18"/>
              </w:rPr>
            </w:pPr>
          </w:p>
        </w:tc>
        <w:tc>
          <w:tcPr>
            <w:tcW w:w="1293" w:type="dxa"/>
            <w:shd w:val="clear" w:color="auto" w:fill="auto"/>
          </w:tcPr>
          <w:p w:rsidR="00EB4726" w:rsidRPr="00F545B6" w:rsidRDefault="00EB4726" w:rsidP="00EB4726">
            <w:pPr>
              <w:rPr>
                <w:rFonts w:cstheme="minorHAnsi"/>
                <w:sz w:val="18"/>
                <w:szCs w:val="18"/>
              </w:rPr>
            </w:pPr>
            <w:r w:rsidRPr="00F545B6">
              <w:rPr>
                <w:rFonts w:cstheme="minorHAnsi"/>
                <w:sz w:val="18"/>
                <w:szCs w:val="18"/>
              </w:rPr>
              <w:t>N</w:t>
            </w:r>
          </w:p>
        </w:tc>
        <w:tc>
          <w:tcPr>
            <w:tcW w:w="809" w:type="dxa"/>
            <w:shd w:val="clear" w:color="auto" w:fill="auto"/>
          </w:tcPr>
          <w:p w:rsidR="00EB4726" w:rsidRPr="00F545B6" w:rsidRDefault="00EB4726" w:rsidP="00EB4726">
            <w:pPr>
              <w:rPr>
                <w:rFonts w:cstheme="minorHAnsi"/>
                <w:sz w:val="18"/>
                <w:szCs w:val="18"/>
              </w:rPr>
            </w:pPr>
          </w:p>
        </w:tc>
      </w:tr>
      <w:tr w:rsidR="0055773E" w:rsidRPr="00F545B6" w:rsidTr="00982BFA">
        <w:tc>
          <w:tcPr>
            <w:tcW w:w="1591" w:type="dxa"/>
          </w:tcPr>
          <w:p w:rsidR="0055773E" w:rsidRPr="0055773E" w:rsidRDefault="0055773E" w:rsidP="00EB4726">
            <w:pPr>
              <w:rPr>
                <w:rFonts w:cstheme="minorHAnsi"/>
                <w:sz w:val="18"/>
                <w:szCs w:val="18"/>
              </w:rPr>
            </w:pPr>
            <w:r w:rsidRPr="0055773E">
              <w:rPr>
                <w:rFonts w:cstheme="minorHAnsi"/>
                <w:sz w:val="18"/>
                <w:szCs w:val="18"/>
              </w:rPr>
              <w:t>Strategic Remedial Solutions Pty Ltd</w:t>
            </w:r>
          </w:p>
        </w:tc>
        <w:tc>
          <w:tcPr>
            <w:tcW w:w="1528" w:type="dxa"/>
          </w:tcPr>
          <w:p w:rsidR="0055773E" w:rsidRPr="0055773E" w:rsidRDefault="0055773E" w:rsidP="00EB4726">
            <w:pPr>
              <w:rPr>
                <w:rFonts w:cstheme="minorHAnsi"/>
                <w:sz w:val="18"/>
                <w:szCs w:val="18"/>
              </w:rPr>
            </w:pPr>
            <w:r w:rsidRPr="0055773E">
              <w:rPr>
                <w:rFonts w:cstheme="minorHAnsi"/>
                <w:sz w:val="18"/>
                <w:szCs w:val="18"/>
              </w:rPr>
              <w:t>Membrane Repair Works</w:t>
            </w:r>
          </w:p>
        </w:tc>
        <w:tc>
          <w:tcPr>
            <w:tcW w:w="1134" w:type="dxa"/>
          </w:tcPr>
          <w:p w:rsidR="0055773E" w:rsidRDefault="0055773E" w:rsidP="00EB4726">
            <w:pPr>
              <w:rPr>
                <w:rFonts w:cstheme="minorHAnsi"/>
                <w:sz w:val="18"/>
                <w:szCs w:val="18"/>
              </w:rPr>
            </w:pPr>
            <w:r w:rsidRPr="008C0B06">
              <w:rPr>
                <w:rFonts w:cstheme="minorHAnsi"/>
                <w:sz w:val="18"/>
                <w:szCs w:val="18"/>
              </w:rPr>
              <w:t>262,460</w:t>
            </w:r>
          </w:p>
        </w:tc>
        <w:tc>
          <w:tcPr>
            <w:tcW w:w="1085" w:type="dxa"/>
          </w:tcPr>
          <w:p w:rsidR="0055773E" w:rsidRDefault="0055773E" w:rsidP="00EB4726">
            <w:pPr>
              <w:rPr>
                <w:rFonts w:cstheme="minorHAnsi"/>
                <w:sz w:val="18"/>
                <w:szCs w:val="18"/>
              </w:rPr>
            </w:pPr>
            <w:r>
              <w:rPr>
                <w:rFonts w:cstheme="minorHAnsi"/>
                <w:sz w:val="18"/>
                <w:szCs w:val="18"/>
              </w:rPr>
              <w:t>20/03/2020</w:t>
            </w:r>
          </w:p>
        </w:tc>
        <w:tc>
          <w:tcPr>
            <w:tcW w:w="1085" w:type="dxa"/>
          </w:tcPr>
          <w:p w:rsidR="0055773E" w:rsidRDefault="0055773E" w:rsidP="00EB4726">
            <w:pPr>
              <w:rPr>
                <w:rFonts w:cstheme="minorHAnsi"/>
                <w:sz w:val="18"/>
                <w:szCs w:val="18"/>
              </w:rPr>
            </w:pPr>
            <w:r>
              <w:rPr>
                <w:rFonts w:cstheme="minorHAnsi"/>
                <w:sz w:val="18"/>
                <w:szCs w:val="18"/>
              </w:rPr>
              <w:t>30/06/2020</w:t>
            </w:r>
          </w:p>
        </w:tc>
        <w:tc>
          <w:tcPr>
            <w:tcW w:w="1395" w:type="dxa"/>
          </w:tcPr>
          <w:p w:rsidR="0055773E" w:rsidRDefault="0055773E" w:rsidP="00EB4726">
            <w:pPr>
              <w:rPr>
                <w:rFonts w:cstheme="minorHAnsi"/>
                <w:sz w:val="18"/>
                <w:szCs w:val="18"/>
              </w:rPr>
            </w:pPr>
            <w:r>
              <w:rPr>
                <w:rFonts w:cstheme="minorHAnsi"/>
                <w:sz w:val="18"/>
                <w:szCs w:val="18"/>
              </w:rPr>
              <w:t>N</w:t>
            </w:r>
          </w:p>
        </w:tc>
        <w:tc>
          <w:tcPr>
            <w:tcW w:w="854" w:type="dxa"/>
          </w:tcPr>
          <w:p w:rsidR="0055773E" w:rsidRPr="00F545B6" w:rsidRDefault="0055773E" w:rsidP="00EB4726">
            <w:pPr>
              <w:rPr>
                <w:rFonts w:cstheme="minorHAnsi"/>
                <w:sz w:val="18"/>
                <w:szCs w:val="18"/>
              </w:rPr>
            </w:pPr>
          </w:p>
        </w:tc>
        <w:tc>
          <w:tcPr>
            <w:tcW w:w="1293" w:type="dxa"/>
          </w:tcPr>
          <w:p w:rsidR="0055773E" w:rsidRDefault="0055773E" w:rsidP="00EB4726">
            <w:pPr>
              <w:rPr>
                <w:rFonts w:cstheme="minorHAnsi"/>
                <w:sz w:val="18"/>
                <w:szCs w:val="18"/>
              </w:rPr>
            </w:pPr>
            <w:r>
              <w:rPr>
                <w:rFonts w:cstheme="minorHAnsi"/>
                <w:sz w:val="18"/>
                <w:szCs w:val="18"/>
              </w:rPr>
              <w:t>N</w:t>
            </w:r>
          </w:p>
        </w:tc>
        <w:tc>
          <w:tcPr>
            <w:tcW w:w="809" w:type="dxa"/>
          </w:tcPr>
          <w:p w:rsidR="0055773E" w:rsidRPr="00F545B6" w:rsidRDefault="0055773E" w:rsidP="00EB4726">
            <w:pPr>
              <w:rPr>
                <w:rFonts w:cstheme="minorHAnsi"/>
                <w:sz w:val="18"/>
                <w:szCs w:val="18"/>
              </w:rPr>
            </w:pPr>
          </w:p>
        </w:tc>
      </w:tr>
      <w:tr w:rsidR="0055773E" w:rsidRPr="00F545B6" w:rsidTr="00982BFA">
        <w:tc>
          <w:tcPr>
            <w:tcW w:w="1591" w:type="dxa"/>
          </w:tcPr>
          <w:p w:rsidR="0055773E" w:rsidRPr="0055773E" w:rsidRDefault="0055773E" w:rsidP="008C0B06">
            <w:pPr>
              <w:rPr>
                <w:rFonts w:cstheme="minorHAnsi"/>
                <w:sz w:val="18"/>
                <w:szCs w:val="18"/>
              </w:rPr>
            </w:pPr>
            <w:proofErr w:type="spellStart"/>
            <w:r w:rsidRPr="0055773E">
              <w:rPr>
                <w:rFonts w:cstheme="minorHAnsi"/>
                <w:sz w:val="18"/>
                <w:szCs w:val="18"/>
              </w:rPr>
              <w:t>Aabre</w:t>
            </w:r>
            <w:proofErr w:type="spellEnd"/>
            <w:r w:rsidRPr="0055773E">
              <w:rPr>
                <w:rFonts w:cstheme="minorHAnsi"/>
                <w:sz w:val="18"/>
                <w:szCs w:val="18"/>
              </w:rPr>
              <w:t xml:space="preserve"> Pty Ltd</w:t>
            </w:r>
          </w:p>
        </w:tc>
        <w:tc>
          <w:tcPr>
            <w:tcW w:w="1528" w:type="dxa"/>
          </w:tcPr>
          <w:p w:rsidR="0055773E" w:rsidRPr="0055773E" w:rsidRDefault="0055773E" w:rsidP="008C0B06">
            <w:pPr>
              <w:rPr>
                <w:rFonts w:cstheme="minorHAnsi"/>
                <w:sz w:val="18"/>
                <w:szCs w:val="18"/>
              </w:rPr>
            </w:pPr>
            <w:r w:rsidRPr="0055773E">
              <w:rPr>
                <w:rFonts w:cstheme="minorHAnsi"/>
                <w:sz w:val="18"/>
                <w:szCs w:val="18"/>
              </w:rPr>
              <w:t>Water Mitigation &amp; Hail Damage Repairs</w:t>
            </w:r>
          </w:p>
        </w:tc>
        <w:tc>
          <w:tcPr>
            <w:tcW w:w="1134" w:type="dxa"/>
          </w:tcPr>
          <w:p w:rsidR="0055773E" w:rsidRDefault="0055773E" w:rsidP="00EB4726">
            <w:pPr>
              <w:rPr>
                <w:rFonts w:cstheme="minorHAnsi"/>
                <w:sz w:val="18"/>
                <w:szCs w:val="18"/>
              </w:rPr>
            </w:pPr>
            <w:r w:rsidRPr="008C0B06">
              <w:rPr>
                <w:rFonts w:cstheme="minorHAnsi"/>
                <w:sz w:val="18"/>
                <w:szCs w:val="18"/>
              </w:rPr>
              <w:t>448,20</w:t>
            </w:r>
            <w:r>
              <w:rPr>
                <w:rFonts w:cstheme="minorHAnsi"/>
                <w:sz w:val="18"/>
                <w:szCs w:val="18"/>
              </w:rPr>
              <w:t>2</w:t>
            </w:r>
          </w:p>
        </w:tc>
        <w:tc>
          <w:tcPr>
            <w:tcW w:w="1085" w:type="dxa"/>
          </w:tcPr>
          <w:p w:rsidR="0055773E" w:rsidRDefault="0055773E" w:rsidP="00EB4726">
            <w:pPr>
              <w:rPr>
                <w:rFonts w:cstheme="minorHAnsi"/>
                <w:sz w:val="18"/>
                <w:szCs w:val="18"/>
              </w:rPr>
            </w:pPr>
            <w:r>
              <w:rPr>
                <w:rFonts w:cstheme="minorHAnsi"/>
                <w:sz w:val="18"/>
                <w:szCs w:val="18"/>
              </w:rPr>
              <w:t>22/4/2020</w:t>
            </w:r>
          </w:p>
        </w:tc>
        <w:tc>
          <w:tcPr>
            <w:tcW w:w="1085" w:type="dxa"/>
          </w:tcPr>
          <w:p w:rsidR="0055773E" w:rsidRDefault="0055773E" w:rsidP="00EB4726">
            <w:pPr>
              <w:rPr>
                <w:rFonts w:cstheme="minorHAnsi"/>
                <w:sz w:val="18"/>
                <w:szCs w:val="18"/>
              </w:rPr>
            </w:pPr>
            <w:r>
              <w:rPr>
                <w:rFonts w:cstheme="minorHAnsi"/>
                <w:sz w:val="18"/>
                <w:szCs w:val="18"/>
              </w:rPr>
              <w:t>30/06/2020</w:t>
            </w:r>
          </w:p>
        </w:tc>
        <w:tc>
          <w:tcPr>
            <w:tcW w:w="1395" w:type="dxa"/>
          </w:tcPr>
          <w:p w:rsidR="0055773E" w:rsidRDefault="0055773E" w:rsidP="00EB4726">
            <w:pPr>
              <w:rPr>
                <w:rFonts w:cstheme="minorHAnsi"/>
                <w:sz w:val="18"/>
                <w:szCs w:val="18"/>
              </w:rPr>
            </w:pPr>
            <w:r>
              <w:rPr>
                <w:rFonts w:cstheme="minorHAnsi"/>
                <w:sz w:val="18"/>
                <w:szCs w:val="18"/>
              </w:rPr>
              <w:t>N</w:t>
            </w:r>
          </w:p>
        </w:tc>
        <w:tc>
          <w:tcPr>
            <w:tcW w:w="854" w:type="dxa"/>
          </w:tcPr>
          <w:p w:rsidR="0055773E" w:rsidRPr="00F545B6" w:rsidRDefault="0055773E" w:rsidP="00EB4726">
            <w:pPr>
              <w:rPr>
                <w:rFonts w:cstheme="minorHAnsi"/>
                <w:sz w:val="18"/>
                <w:szCs w:val="18"/>
              </w:rPr>
            </w:pPr>
          </w:p>
        </w:tc>
        <w:tc>
          <w:tcPr>
            <w:tcW w:w="1293" w:type="dxa"/>
          </w:tcPr>
          <w:p w:rsidR="0055773E" w:rsidRDefault="0055773E" w:rsidP="00EB4726">
            <w:pPr>
              <w:rPr>
                <w:rFonts w:cstheme="minorHAnsi"/>
                <w:sz w:val="18"/>
                <w:szCs w:val="18"/>
              </w:rPr>
            </w:pPr>
            <w:r>
              <w:rPr>
                <w:rFonts w:cstheme="minorHAnsi"/>
                <w:sz w:val="18"/>
                <w:szCs w:val="18"/>
              </w:rPr>
              <w:t>N</w:t>
            </w:r>
          </w:p>
        </w:tc>
        <w:tc>
          <w:tcPr>
            <w:tcW w:w="809" w:type="dxa"/>
          </w:tcPr>
          <w:p w:rsidR="0055773E" w:rsidRPr="00F545B6" w:rsidRDefault="0055773E" w:rsidP="00EB4726">
            <w:pPr>
              <w:rPr>
                <w:rFonts w:cstheme="minorHAnsi"/>
                <w:sz w:val="18"/>
                <w:szCs w:val="18"/>
              </w:rPr>
            </w:pPr>
          </w:p>
        </w:tc>
      </w:tr>
      <w:tr w:rsidR="0055773E" w:rsidRPr="00F545B6" w:rsidTr="00982BFA">
        <w:tc>
          <w:tcPr>
            <w:tcW w:w="1591" w:type="dxa"/>
          </w:tcPr>
          <w:p w:rsidR="0055773E" w:rsidRPr="0055773E" w:rsidRDefault="0055773E" w:rsidP="008C0B06">
            <w:pPr>
              <w:rPr>
                <w:rFonts w:cstheme="minorHAnsi"/>
                <w:sz w:val="18"/>
                <w:szCs w:val="18"/>
              </w:rPr>
            </w:pPr>
            <w:proofErr w:type="spellStart"/>
            <w:r w:rsidRPr="0055773E">
              <w:rPr>
                <w:rFonts w:cstheme="minorHAnsi"/>
                <w:sz w:val="18"/>
                <w:szCs w:val="18"/>
              </w:rPr>
              <w:t>Aabre</w:t>
            </w:r>
            <w:proofErr w:type="spellEnd"/>
            <w:r w:rsidRPr="0055773E">
              <w:rPr>
                <w:rFonts w:cstheme="minorHAnsi"/>
                <w:sz w:val="18"/>
                <w:szCs w:val="18"/>
              </w:rPr>
              <w:t xml:space="preserve"> Pty Ltd</w:t>
            </w:r>
          </w:p>
        </w:tc>
        <w:tc>
          <w:tcPr>
            <w:tcW w:w="1528" w:type="dxa"/>
          </w:tcPr>
          <w:p w:rsidR="0055773E" w:rsidRPr="0055773E" w:rsidRDefault="0055773E" w:rsidP="008C0B06">
            <w:pPr>
              <w:rPr>
                <w:rFonts w:cstheme="minorHAnsi"/>
                <w:sz w:val="18"/>
                <w:szCs w:val="18"/>
              </w:rPr>
            </w:pPr>
            <w:r w:rsidRPr="0055773E">
              <w:rPr>
                <w:rFonts w:cstheme="minorHAnsi"/>
                <w:sz w:val="18"/>
                <w:szCs w:val="18"/>
              </w:rPr>
              <w:t xml:space="preserve">Internal damage from water leaks - Hail Storm </w:t>
            </w:r>
          </w:p>
        </w:tc>
        <w:tc>
          <w:tcPr>
            <w:tcW w:w="1134" w:type="dxa"/>
          </w:tcPr>
          <w:p w:rsidR="0055773E" w:rsidRDefault="0055773E" w:rsidP="008C0B06">
            <w:pPr>
              <w:rPr>
                <w:rFonts w:cstheme="minorHAnsi"/>
                <w:sz w:val="18"/>
                <w:szCs w:val="18"/>
              </w:rPr>
            </w:pPr>
            <w:r w:rsidRPr="008C0B06">
              <w:rPr>
                <w:rFonts w:cstheme="minorHAnsi"/>
                <w:sz w:val="18"/>
                <w:szCs w:val="18"/>
              </w:rPr>
              <w:t>259,215</w:t>
            </w:r>
          </w:p>
        </w:tc>
        <w:tc>
          <w:tcPr>
            <w:tcW w:w="1085" w:type="dxa"/>
          </w:tcPr>
          <w:p w:rsidR="0055773E" w:rsidRDefault="0055773E" w:rsidP="008C0B06">
            <w:pPr>
              <w:rPr>
                <w:rFonts w:cstheme="minorHAnsi"/>
                <w:sz w:val="18"/>
                <w:szCs w:val="18"/>
              </w:rPr>
            </w:pPr>
            <w:r>
              <w:rPr>
                <w:rFonts w:cstheme="minorHAnsi"/>
                <w:sz w:val="18"/>
                <w:szCs w:val="18"/>
              </w:rPr>
              <w:t>15/05/2020</w:t>
            </w:r>
          </w:p>
        </w:tc>
        <w:tc>
          <w:tcPr>
            <w:tcW w:w="1085" w:type="dxa"/>
          </w:tcPr>
          <w:p w:rsidR="0055773E" w:rsidRDefault="0055773E" w:rsidP="008C0B06">
            <w:pPr>
              <w:rPr>
                <w:rFonts w:cstheme="minorHAnsi"/>
                <w:sz w:val="18"/>
                <w:szCs w:val="18"/>
              </w:rPr>
            </w:pPr>
            <w:r>
              <w:rPr>
                <w:rFonts w:cstheme="minorHAnsi"/>
                <w:sz w:val="18"/>
                <w:szCs w:val="18"/>
              </w:rPr>
              <w:t>30/06/2020</w:t>
            </w:r>
          </w:p>
        </w:tc>
        <w:tc>
          <w:tcPr>
            <w:tcW w:w="1395" w:type="dxa"/>
          </w:tcPr>
          <w:p w:rsidR="0055773E" w:rsidRDefault="0055773E" w:rsidP="008C0B06">
            <w:pPr>
              <w:rPr>
                <w:rFonts w:cstheme="minorHAnsi"/>
                <w:sz w:val="18"/>
                <w:szCs w:val="18"/>
              </w:rPr>
            </w:pPr>
            <w:r>
              <w:rPr>
                <w:rFonts w:cstheme="minorHAnsi"/>
                <w:sz w:val="18"/>
                <w:szCs w:val="18"/>
              </w:rPr>
              <w:t>N</w:t>
            </w:r>
          </w:p>
        </w:tc>
        <w:tc>
          <w:tcPr>
            <w:tcW w:w="854" w:type="dxa"/>
          </w:tcPr>
          <w:p w:rsidR="0055773E" w:rsidRPr="00F545B6" w:rsidRDefault="0055773E" w:rsidP="008C0B06">
            <w:pPr>
              <w:rPr>
                <w:rFonts w:cstheme="minorHAnsi"/>
                <w:sz w:val="18"/>
                <w:szCs w:val="18"/>
              </w:rPr>
            </w:pPr>
          </w:p>
        </w:tc>
        <w:tc>
          <w:tcPr>
            <w:tcW w:w="1293" w:type="dxa"/>
          </w:tcPr>
          <w:p w:rsidR="0055773E" w:rsidRDefault="0055773E" w:rsidP="008C0B06">
            <w:pPr>
              <w:rPr>
                <w:rFonts w:cstheme="minorHAnsi"/>
                <w:sz w:val="18"/>
                <w:szCs w:val="18"/>
              </w:rPr>
            </w:pPr>
            <w:r>
              <w:rPr>
                <w:rFonts w:cstheme="minorHAnsi"/>
                <w:sz w:val="18"/>
                <w:szCs w:val="18"/>
              </w:rPr>
              <w:t>N</w:t>
            </w:r>
          </w:p>
        </w:tc>
        <w:tc>
          <w:tcPr>
            <w:tcW w:w="809" w:type="dxa"/>
          </w:tcPr>
          <w:p w:rsidR="0055773E" w:rsidRPr="00F545B6" w:rsidRDefault="0055773E" w:rsidP="008C0B06">
            <w:pPr>
              <w:rPr>
                <w:rFonts w:cstheme="minorHAnsi"/>
                <w:sz w:val="18"/>
                <w:szCs w:val="18"/>
              </w:rPr>
            </w:pPr>
          </w:p>
        </w:tc>
      </w:tr>
      <w:tr w:rsidR="004C7CE4" w:rsidRPr="00F545B6" w:rsidTr="00982BFA">
        <w:tc>
          <w:tcPr>
            <w:tcW w:w="1591" w:type="dxa"/>
          </w:tcPr>
          <w:p w:rsidR="004C7CE4" w:rsidRPr="0055773E" w:rsidRDefault="004C7CE4" w:rsidP="008C0B06">
            <w:pPr>
              <w:rPr>
                <w:rFonts w:cstheme="minorHAnsi"/>
                <w:sz w:val="18"/>
                <w:szCs w:val="18"/>
              </w:rPr>
            </w:pPr>
            <w:proofErr w:type="spellStart"/>
            <w:r>
              <w:rPr>
                <w:rFonts w:cstheme="minorHAnsi"/>
                <w:sz w:val="18"/>
                <w:szCs w:val="18"/>
              </w:rPr>
              <w:lastRenderedPageBreak/>
              <w:t>Actew</w:t>
            </w:r>
            <w:proofErr w:type="spellEnd"/>
            <w:r>
              <w:rPr>
                <w:rFonts w:cstheme="minorHAnsi"/>
                <w:sz w:val="18"/>
                <w:szCs w:val="18"/>
              </w:rPr>
              <w:t xml:space="preserve"> AGL Retail</w:t>
            </w:r>
          </w:p>
        </w:tc>
        <w:tc>
          <w:tcPr>
            <w:tcW w:w="1528" w:type="dxa"/>
          </w:tcPr>
          <w:p w:rsidR="004C7CE4" w:rsidRPr="0055773E" w:rsidRDefault="004C7CE4" w:rsidP="008C0B06">
            <w:pPr>
              <w:rPr>
                <w:rFonts w:cstheme="minorHAnsi"/>
                <w:sz w:val="18"/>
                <w:szCs w:val="18"/>
              </w:rPr>
            </w:pPr>
            <w:r>
              <w:rPr>
                <w:rFonts w:cstheme="minorHAnsi"/>
                <w:sz w:val="18"/>
                <w:szCs w:val="18"/>
              </w:rPr>
              <w:t>Electricity &amp; Water Supply Charges</w:t>
            </w:r>
          </w:p>
        </w:tc>
        <w:tc>
          <w:tcPr>
            <w:tcW w:w="1134" w:type="dxa"/>
          </w:tcPr>
          <w:p w:rsidR="004C7CE4" w:rsidRPr="008C0B06" w:rsidRDefault="004C7CE4" w:rsidP="008C0B06">
            <w:pPr>
              <w:rPr>
                <w:rFonts w:cstheme="minorHAnsi"/>
                <w:sz w:val="18"/>
                <w:szCs w:val="18"/>
              </w:rPr>
            </w:pPr>
            <w:r>
              <w:rPr>
                <w:rFonts w:cstheme="minorHAnsi"/>
                <w:sz w:val="18"/>
                <w:szCs w:val="18"/>
              </w:rPr>
              <w:t>1,448,215</w:t>
            </w:r>
          </w:p>
        </w:tc>
        <w:tc>
          <w:tcPr>
            <w:tcW w:w="1085" w:type="dxa"/>
          </w:tcPr>
          <w:p w:rsidR="004C7CE4" w:rsidRDefault="004C7CE4" w:rsidP="008C0B06">
            <w:pPr>
              <w:rPr>
                <w:rFonts w:cstheme="minorHAnsi"/>
                <w:sz w:val="18"/>
                <w:szCs w:val="18"/>
              </w:rPr>
            </w:pPr>
            <w:r>
              <w:rPr>
                <w:rFonts w:cstheme="minorHAnsi"/>
                <w:sz w:val="18"/>
                <w:szCs w:val="18"/>
              </w:rPr>
              <w:t>01/07/2016</w:t>
            </w:r>
          </w:p>
        </w:tc>
        <w:tc>
          <w:tcPr>
            <w:tcW w:w="1085" w:type="dxa"/>
          </w:tcPr>
          <w:p w:rsidR="004C7CE4" w:rsidRDefault="004C7CE4" w:rsidP="008C0B06">
            <w:pPr>
              <w:rPr>
                <w:rFonts w:cstheme="minorHAnsi"/>
                <w:sz w:val="18"/>
                <w:szCs w:val="18"/>
              </w:rPr>
            </w:pPr>
            <w:r>
              <w:rPr>
                <w:rFonts w:cstheme="minorHAnsi"/>
                <w:sz w:val="18"/>
                <w:szCs w:val="18"/>
              </w:rPr>
              <w:t>30/06/2021</w:t>
            </w:r>
          </w:p>
        </w:tc>
        <w:tc>
          <w:tcPr>
            <w:tcW w:w="1395" w:type="dxa"/>
          </w:tcPr>
          <w:p w:rsidR="004C7CE4" w:rsidRDefault="004C7CE4" w:rsidP="008C0B06">
            <w:pPr>
              <w:rPr>
                <w:rFonts w:cstheme="minorHAnsi"/>
                <w:sz w:val="18"/>
                <w:szCs w:val="18"/>
              </w:rPr>
            </w:pPr>
            <w:r>
              <w:rPr>
                <w:rFonts w:cstheme="minorHAnsi"/>
                <w:sz w:val="18"/>
                <w:szCs w:val="18"/>
              </w:rPr>
              <w:t>N</w:t>
            </w:r>
          </w:p>
        </w:tc>
        <w:tc>
          <w:tcPr>
            <w:tcW w:w="854" w:type="dxa"/>
          </w:tcPr>
          <w:p w:rsidR="004C7CE4" w:rsidRPr="00F545B6" w:rsidRDefault="004C7CE4" w:rsidP="008C0B06">
            <w:pPr>
              <w:rPr>
                <w:rFonts w:cstheme="minorHAnsi"/>
                <w:sz w:val="18"/>
                <w:szCs w:val="18"/>
              </w:rPr>
            </w:pPr>
          </w:p>
        </w:tc>
        <w:tc>
          <w:tcPr>
            <w:tcW w:w="1293" w:type="dxa"/>
          </w:tcPr>
          <w:p w:rsidR="004C7CE4" w:rsidRDefault="004C7CE4" w:rsidP="008C0B06">
            <w:pPr>
              <w:rPr>
                <w:rFonts w:cstheme="minorHAnsi"/>
                <w:sz w:val="18"/>
                <w:szCs w:val="18"/>
              </w:rPr>
            </w:pPr>
            <w:r>
              <w:rPr>
                <w:rFonts w:cstheme="minorHAnsi"/>
                <w:sz w:val="18"/>
                <w:szCs w:val="18"/>
              </w:rPr>
              <w:t>N</w:t>
            </w:r>
          </w:p>
        </w:tc>
        <w:tc>
          <w:tcPr>
            <w:tcW w:w="809" w:type="dxa"/>
          </w:tcPr>
          <w:p w:rsidR="004C7CE4" w:rsidRPr="00F545B6" w:rsidRDefault="004C7CE4" w:rsidP="008C0B06">
            <w:pPr>
              <w:rPr>
                <w:rFonts w:cstheme="minorHAnsi"/>
                <w:sz w:val="18"/>
                <w:szCs w:val="18"/>
              </w:rPr>
            </w:pPr>
          </w:p>
        </w:tc>
      </w:tr>
    </w:tbl>
    <w:p w:rsidR="004C7CE4" w:rsidRDefault="004C7CE4" w:rsidP="00893B29">
      <w:pPr>
        <w:rPr>
          <w:rFonts w:cstheme="minorHAnsi"/>
        </w:rPr>
      </w:pPr>
    </w:p>
    <w:p w:rsidR="00497D10" w:rsidRDefault="00CE7C48" w:rsidP="00893B29">
      <w:pPr>
        <w:rPr>
          <w:rFonts w:cstheme="minorHAnsi"/>
        </w:rPr>
      </w:pPr>
      <w:bookmarkStart w:id="0" w:name="_GoBack"/>
      <w:bookmarkEnd w:id="0"/>
      <w:r w:rsidRPr="00F545B6">
        <w:rPr>
          <w:rFonts w:cstheme="minorHAnsi"/>
        </w:rPr>
        <w:t xml:space="preserve">Estimated cost of complying with this Order: </w:t>
      </w:r>
      <w:r w:rsidR="001D25D9">
        <w:rPr>
          <w:rFonts w:cstheme="minorHAnsi"/>
        </w:rPr>
        <w:t>$</w:t>
      </w:r>
      <w:r w:rsidR="00E322D5">
        <w:rPr>
          <w:rFonts w:cstheme="minorHAnsi"/>
        </w:rPr>
        <w:t>203.00</w:t>
      </w:r>
    </w:p>
    <w:p w:rsidR="00CE7C48" w:rsidRPr="00F545B6" w:rsidRDefault="00CE7C48" w:rsidP="00893B29">
      <w:pPr>
        <w:rPr>
          <w:rFonts w:cstheme="minorHAnsi"/>
        </w:rPr>
      </w:pPr>
      <w:r w:rsidRPr="00F545B6">
        <w:rPr>
          <w:rFonts w:cstheme="minorHAnsi"/>
        </w:rPr>
        <w:t>Basis of method used to estimate the cost:</w:t>
      </w:r>
      <w:r w:rsidR="001D5003" w:rsidRPr="00F545B6">
        <w:rPr>
          <w:rFonts w:cstheme="minorHAnsi"/>
        </w:rPr>
        <w:t xml:space="preserve"> Staff hourly rates times the </w:t>
      </w:r>
      <w:r w:rsidR="008A5671" w:rsidRPr="00F545B6">
        <w:rPr>
          <w:rFonts w:cstheme="minorHAnsi"/>
        </w:rPr>
        <w:t>number</w:t>
      </w:r>
      <w:r w:rsidR="001D5003" w:rsidRPr="00F545B6">
        <w:rPr>
          <w:rFonts w:cstheme="minorHAnsi"/>
        </w:rPr>
        <w:t xml:space="preserve"> of hours required to complete the task.</w:t>
      </w:r>
    </w:p>
    <w:sectPr w:rsidR="00CE7C48" w:rsidRPr="00F545B6" w:rsidSect="004C7CE4">
      <w:pgSz w:w="11906" w:h="16838"/>
      <w:pgMar w:top="709" w:right="566" w:bottom="709"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10C64"/>
    <w:rsid w:val="00062B4C"/>
    <w:rsid w:val="000D7DF1"/>
    <w:rsid w:val="00156CD1"/>
    <w:rsid w:val="001973E5"/>
    <w:rsid w:val="001A30F5"/>
    <w:rsid w:val="001C140C"/>
    <w:rsid w:val="001D25D9"/>
    <w:rsid w:val="001D5003"/>
    <w:rsid w:val="00240444"/>
    <w:rsid w:val="002A3952"/>
    <w:rsid w:val="002C3543"/>
    <w:rsid w:val="003D7C3B"/>
    <w:rsid w:val="003F1B6C"/>
    <w:rsid w:val="00412A60"/>
    <w:rsid w:val="0047484E"/>
    <w:rsid w:val="00497A9E"/>
    <w:rsid w:val="00497D10"/>
    <w:rsid w:val="004C7CE4"/>
    <w:rsid w:val="004F3631"/>
    <w:rsid w:val="00545162"/>
    <w:rsid w:val="005457C7"/>
    <w:rsid w:val="00545ED7"/>
    <w:rsid w:val="0055773E"/>
    <w:rsid w:val="005629C0"/>
    <w:rsid w:val="00564B4D"/>
    <w:rsid w:val="005A3229"/>
    <w:rsid w:val="006007C8"/>
    <w:rsid w:val="00640313"/>
    <w:rsid w:val="006B0F05"/>
    <w:rsid w:val="00763169"/>
    <w:rsid w:val="007C428D"/>
    <w:rsid w:val="008077CD"/>
    <w:rsid w:val="0081711C"/>
    <w:rsid w:val="00893B29"/>
    <w:rsid w:val="008A2B9D"/>
    <w:rsid w:val="008A5671"/>
    <w:rsid w:val="008C0B06"/>
    <w:rsid w:val="008C19FF"/>
    <w:rsid w:val="008C5147"/>
    <w:rsid w:val="008C7040"/>
    <w:rsid w:val="009209B8"/>
    <w:rsid w:val="00932C24"/>
    <w:rsid w:val="00965D16"/>
    <w:rsid w:val="00982BFA"/>
    <w:rsid w:val="0098549D"/>
    <w:rsid w:val="009941FD"/>
    <w:rsid w:val="00AB49E5"/>
    <w:rsid w:val="00AD6789"/>
    <w:rsid w:val="00B22183"/>
    <w:rsid w:val="00BB182C"/>
    <w:rsid w:val="00BE5875"/>
    <w:rsid w:val="00BE59B8"/>
    <w:rsid w:val="00C14B95"/>
    <w:rsid w:val="00C16540"/>
    <w:rsid w:val="00C7232F"/>
    <w:rsid w:val="00CE7C48"/>
    <w:rsid w:val="00D113A3"/>
    <w:rsid w:val="00D132ED"/>
    <w:rsid w:val="00D24891"/>
    <w:rsid w:val="00DD0835"/>
    <w:rsid w:val="00E1052F"/>
    <w:rsid w:val="00E322D5"/>
    <w:rsid w:val="00E615EE"/>
    <w:rsid w:val="00EB4726"/>
    <w:rsid w:val="00F50730"/>
    <w:rsid w:val="00F545B6"/>
    <w:rsid w:val="00FA59FD"/>
    <w:rsid w:val="00FD16D8"/>
    <w:rsid w:val="00FD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4AD3"/>
  <w15:chartTrackingRefBased/>
  <w15:docId w15:val="{48A6DFEC-1396-48E6-8D40-1A8F028A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7600">
      <w:bodyDiv w:val="1"/>
      <w:marLeft w:val="0"/>
      <w:marRight w:val="0"/>
      <w:marTop w:val="0"/>
      <w:marBottom w:val="0"/>
      <w:divBdr>
        <w:top w:val="none" w:sz="0" w:space="0" w:color="auto"/>
        <w:left w:val="none" w:sz="0" w:space="0" w:color="auto"/>
        <w:bottom w:val="none" w:sz="0" w:space="0" w:color="auto"/>
        <w:right w:val="none" w:sz="0" w:space="0" w:color="auto"/>
      </w:divBdr>
    </w:div>
    <w:div w:id="1039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Alison</dc:creator>
  <cp:keywords/>
  <dc:description/>
  <cp:lastModifiedBy>Alison Williams</cp:lastModifiedBy>
  <cp:revision>5</cp:revision>
  <cp:lastPrinted>2017-08-01T02:26:00Z</cp:lastPrinted>
  <dcterms:created xsi:type="dcterms:W3CDTF">2021-01-21T21:56:00Z</dcterms:created>
  <dcterms:modified xsi:type="dcterms:W3CDTF">2021-01-22T05:17:00Z</dcterms:modified>
</cp:coreProperties>
</file>